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59" w:rsidRDefault="001F52B9">
      <w:r>
        <w:t>K</w:t>
      </w:r>
      <w:bookmarkStart w:id="0" w:name="_GoBack"/>
      <w:bookmarkEnd w:id="0"/>
      <w:r>
        <w:t>onsultacje odbywają się on-line w piątki w godz. 11 00-12 00.</w:t>
      </w:r>
    </w:p>
    <w:sectPr w:rsidR="003A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61"/>
    <w:rsid w:val="001F52B9"/>
    <w:rsid w:val="00230261"/>
    <w:rsid w:val="003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33C89"/>
  <w15:chartTrackingRefBased/>
  <w15:docId w15:val="{B86BFEC1-4A7F-4017-BFBE-94C7E48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40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dc:description/>
  <cp:lastModifiedBy>Maciejewska Anna</cp:lastModifiedBy>
  <cp:revision>2</cp:revision>
  <dcterms:created xsi:type="dcterms:W3CDTF">2020-10-30T14:40:00Z</dcterms:created>
  <dcterms:modified xsi:type="dcterms:W3CDTF">2020-10-30T14:40:00Z</dcterms:modified>
</cp:coreProperties>
</file>