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9D" w:rsidRPr="00606C9D" w:rsidRDefault="00606C9D" w:rsidP="00606C9D">
      <w:pPr>
        <w:pBdr>
          <w:bottom w:val="single" w:sz="12" w:space="0" w:color="053C78"/>
        </w:pBdr>
        <w:spacing w:after="100" w:afterAutospacing="1" w:line="240" w:lineRule="auto"/>
        <w:outlineLvl w:val="1"/>
        <w:rPr>
          <w:rFonts w:ascii="Arial" w:eastAsia="Times New Roman" w:hAnsi="Arial" w:cs="Arial"/>
          <w:color w:val="053C78"/>
          <w:kern w:val="36"/>
          <w:sz w:val="36"/>
          <w:szCs w:val="36"/>
          <w:lang w:eastAsia="pl-PL"/>
        </w:rPr>
      </w:pPr>
      <w:r w:rsidRPr="00606C9D">
        <w:rPr>
          <w:rFonts w:ascii="Arial" w:eastAsia="Times New Roman" w:hAnsi="Arial" w:cs="Arial"/>
          <w:color w:val="053C78"/>
          <w:kern w:val="36"/>
          <w:sz w:val="36"/>
          <w:szCs w:val="36"/>
          <w:lang w:eastAsia="pl-PL"/>
        </w:rPr>
        <w:t>Erasmus+</w:t>
      </w:r>
    </w:p>
    <w:p w:rsidR="00606C9D" w:rsidRPr="00606C9D" w:rsidRDefault="00606C9D" w:rsidP="00606C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noProof/>
          <w:color w:val="282828"/>
          <w:sz w:val="20"/>
          <w:szCs w:val="20"/>
          <w:lang w:eastAsia="pl-PL"/>
        </w:rPr>
        <w:drawing>
          <wp:inline distT="0" distB="0" distL="0" distR="0" wp14:anchorId="4EC8209C" wp14:editId="02A6F209">
            <wp:extent cx="4181475" cy="866775"/>
            <wp:effectExtent l="0" t="0" r="0" b="0"/>
            <wp:docPr id="2" name="Obraz 2" descr="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a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9D" w:rsidRPr="00606C9D" w:rsidRDefault="00606C9D" w:rsidP="003459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sz w:val="20"/>
          <w:szCs w:val="20"/>
          <w:lang w:eastAsia="pl-PL"/>
        </w:rPr>
        <w:t>Program Komisji Europejskiej Erasmus+, obejmujący lata 2014-2020, zastępuje siedem wcześniej obowiązujących programów KE w zakresie edukacji i szkoleń. Najbardziej popularny wśród studentów program LLP-Erasmus</w:t>
      </w:r>
      <w:r w:rsidR="009E182F">
        <w:rPr>
          <w:rFonts w:ascii="Arial" w:eastAsia="Times New Roman" w:hAnsi="Arial" w:cs="Arial"/>
          <w:sz w:val="20"/>
          <w:szCs w:val="20"/>
          <w:lang w:eastAsia="pl-PL"/>
        </w:rPr>
        <w:t>+</w:t>
      </w:r>
      <w:r w:rsidRPr="00606C9D">
        <w:rPr>
          <w:rFonts w:ascii="Arial" w:eastAsia="Times New Roman" w:hAnsi="Arial" w:cs="Arial"/>
          <w:sz w:val="20"/>
          <w:szCs w:val="20"/>
          <w:lang w:eastAsia="pl-PL"/>
        </w:rPr>
        <w:t xml:space="preserve"> nadał nazwę nowemu programowi i </w:t>
      </w:r>
      <w:r w:rsidR="009E1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6C9D">
        <w:rPr>
          <w:rFonts w:ascii="Arial" w:eastAsia="Times New Roman" w:hAnsi="Arial" w:cs="Arial"/>
          <w:sz w:val="20"/>
          <w:szCs w:val="20"/>
          <w:lang w:eastAsia="pl-PL"/>
        </w:rPr>
        <w:t>od roku akademickiego 2014/2015 funkcjon</w:t>
      </w:r>
      <w:r w:rsidR="009E182F">
        <w:rPr>
          <w:rFonts w:ascii="Arial" w:eastAsia="Times New Roman" w:hAnsi="Arial" w:cs="Arial"/>
          <w:sz w:val="20"/>
          <w:szCs w:val="20"/>
          <w:lang w:eastAsia="pl-PL"/>
        </w:rPr>
        <w:t xml:space="preserve">uje </w:t>
      </w:r>
      <w:r w:rsidRPr="00606C9D">
        <w:rPr>
          <w:rFonts w:ascii="Arial" w:eastAsia="Times New Roman" w:hAnsi="Arial" w:cs="Arial"/>
          <w:sz w:val="20"/>
          <w:szCs w:val="20"/>
          <w:lang w:eastAsia="pl-PL"/>
        </w:rPr>
        <w:t xml:space="preserve"> w ramach tzw. Akcji Pierwszej: „Mobilność edukacyjna” i sektora „Szkolnictwo wyższe”.</w:t>
      </w:r>
    </w:p>
    <w:p w:rsidR="000F2CC7" w:rsidRPr="003459B5" w:rsidRDefault="00E033F4" w:rsidP="000F2CC7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3459B5">
        <w:rPr>
          <w:rFonts w:ascii="Arial" w:hAnsi="Arial" w:cs="Arial"/>
          <w:sz w:val="20"/>
          <w:szCs w:val="20"/>
        </w:rPr>
        <w:t xml:space="preserve">W ramach programu Erasmus+ „Szkolnictwo Wyższe” </w:t>
      </w:r>
      <w:r w:rsidR="00606C9D" w:rsidRPr="003459B5">
        <w:rPr>
          <w:rFonts w:ascii="Arial" w:hAnsi="Arial" w:cs="Arial"/>
          <w:sz w:val="20"/>
          <w:szCs w:val="20"/>
        </w:rPr>
        <w:t xml:space="preserve">możliwe </w:t>
      </w:r>
      <w:r w:rsidR="000F2CC7" w:rsidRPr="003459B5">
        <w:rPr>
          <w:rFonts w:ascii="Arial" w:hAnsi="Arial" w:cs="Arial"/>
          <w:sz w:val="20"/>
          <w:szCs w:val="20"/>
        </w:rPr>
        <w:t xml:space="preserve">są </w:t>
      </w:r>
      <w:r w:rsidR="00606C9D" w:rsidRPr="003459B5">
        <w:rPr>
          <w:rFonts w:ascii="Arial" w:hAnsi="Arial" w:cs="Arial"/>
          <w:sz w:val="20"/>
          <w:szCs w:val="20"/>
        </w:rPr>
        <w:t>wyjazdy</w:t>
      </w:r>
      <w:r w:rsidR="000F2CC7" w:rsidRPr="003459B5">
        <w:rPr>
          <w:rFonts w:ascii="Arial" w:hAnsi="Arial" w:cs="Arial"/>
          <w:sz w:val="20"/>
          <w:szCs w:val="20"/>
        </w:rPr>
        <w:t>:</w:t>
      </w:r>
    </w:p>
    <w:p w:rsidR="00606C9D" w:rsidRPr="003459B5" w:rsidRDefault="000F2CC7" w:rsidP="000F2CC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459B5">
        <w:rPr>
          <w:rFonts w:ascii="Arial" w:hAnsi="Arial" w:cs="Arial"/>
          <w:b/>
          <w:sz w:val="20"/>
          <w:szCs w:val="20"/>
        </w:rPr>
        <w:t xml:space="preserve">Studentów: </w:t>
      </w:r>
    </w:p>
    <w:p w:rsidR="00606C9D" w:rsidRPr="00606C9D" w:rsidRDefault="00606C9D" w:rsidP="00606C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sz w:val="20"/>
          <w:szCs w:val="20"/>
          <w:lang w:eastAsia="pl-PL"/>
        </w:rPr>
        <w:t>w celu zrealizowania części studiów w zagranicznej uczelni;</w:t>
      </w:r>
    </w:p>
    <w:p w:rsidR="003459B5" w:rsidRPr="00606C9D" w:rsidRDefault="00606C9D" w:rsidP="00345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sz w:val="20"/>
          <w:szCs w:val="20"/>
          <w:lang w:eastAsia="pl-PL"/>
        </w:rPr>
        <w:t>w celu odbycia praktyki w zagraniczn</w:t>
      </w:r>
      <w:r w:rsidR="009E182F">
        <w:rPr>
          <w:rFonts w:ascii="Arial" w:eastAsia="Times New Roman" w:hAnsi="Arial" w:cs="Arial"/>
          <w:sz w:val="20"/>
          <w:szCs w:val="20"/>
          <w:lang w:eastAsia="pl-PL"/>
        </w:rPr>
        <w:t>ej instytucji</w:t>
      </w:r>
      <w:r w:rsidRPr="00606C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2CC7" w:rsidRPr="003459B5" w:rsidRDefault="006862F7" w:rsidP="000F2CC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Nauczycieli akademickich</w:t>
      </w:r>
      <w:r w:rsidR="000F2CC7" w:rsidRPr="003459B5">
        <w:rPr>
          <w:rFonts w:ascii="Arial" w:hAnsi="Arial" w:cs="Arial"/>
          <w:b/>
          <w:sz w:val="20"/>
          <w:szCs w:val="20"/>
        </w:rPr>
        <w:t xml:space="preserve">: </w:t>
      </w:r>
    </w:p>
    <w:p w:rsidR="000F2CC7" w:rsidRDefault="000F2CC7" w:rsidP="000F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sz w:val="20"/>
          <w:szCs w:val="20"/>
          <w:lang w:eastAsia="pl-PL"/>
        </w:rPr>
        <w:t xml:space="preserve">w celu </w:t>
      </w:r>
      <w:r w:rsidR="00E033F4" w:rsidRPr="003459B5">
        <w:rPr>
          <w:rFonts w:ascii="Arial" w:eastAsia="Times New Roman" w:hAnsi="Arial" w:cs="Arial"/>
          <w:sz w:val="20"/>
          <w:szCs w:val="20"/>
          <w:lang w:eastAsia="pl-PL"/>
        </w:rPr>
        <w:t>prowadzenia wykładów</w:t>
      </w:r>
      <w:r w:rsidRPr="003459B5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3459B5" w:rsidRPr="00A0530F" w:rsidRDefault="00A0530F" w:rsidP="00345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 celu</w:t>
      </w:r>
      <w:r w:rsidR="00E033F4" w:rsidRPr="00A053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33F4" w:rsidRPr="00A0530F">
        <w:rPr>
          <w:rFonts w:eastAsiaTheme="minorEastAsia" w:hAnsi="Calibri"/>
          <w:kern w:val="24"/>
        </w:rPr>
        <w:t>szkoleniowy</w:t>
      </w:r>
      <w:r>
        <w:rPr>
          <w:rFonts w:eastAsiaTheme="minorEastAsia" w:hAnsi="Calibri"/>
          <w:kern w:val="24"/>
        </w:rPr>
        <w:t xml:space="preserve">m </w:t>
      </w:r>
      <w:r w:rsidR="00E033F4" w:rsidRPr="00A0530F">
        <w:rPr>
          <w:rFonts w:eastAsiaTheme="minorEastAsia" w:hAnsi="Calibri"/>
          <w:kern w:val="24"/>
        </w:rPr>
        <w:t>(</w:t>
      </w:r>
      <w:proofErr w:type="spellStart"/>
      <w:r w:rsidR="00E033F4" w:rsidRPr="00A0530F">
        <w:rPr>
          <w:rFonts w:eastAsiaTheme="minorEastAsia" w:hAnsi="Calibri"/>
          <w:i/>
          <w:iCs/>
          <w:kern w:val="24"/>
        </w:rPr>
        <w:t>training</w:t>
      </w:r>
      <w:proofErr w:type="spellEnd"/>
      <w:r w:rsidR="00E033F4" w:rsidRPr="00A0530F">
        <w:rPr>
          <w:rFonts w:eastAsiaTheme="minorEastAsia" w:hAnsi="Calibri"/>
          <w:i/>
          <w:iCs/>
          <w:kern w:val="24"/>
        </w:rPr>
        <w:t xml:space="preserve"> </w:t>
      </w:r>
      <w:proofErr w:type="spellStart"/>
      <w:r w:rsidR="00E033F4" w:rsidRPr="00A0530F">
        <w:rPr>
          <w:rFonts w:eastAsiaTheme="minorEastAsia" w:hAnsi="Calibri"/>
          <w:i/>
          <w:iCs/>
          <w:kern w:val="24"/>
        </w:rPr>
        <w:t>periods</w:t>
      </w:r>
      <w:proofErr w:type="spellEnd"/>
      <w:r w:rsidR="00E033F4" w:rsidRPr="00A0530F">
        <w:rPr>
          <w:rFonts w:eastAsiaTheme="minorEastAsia" w:hAnsi="Calibri"/>
          <w:kern w:val="24"/>
        </w:rPr>
        <w:t>, udział w szkoleniach, warsztatach, wymiana doświadczeń</w:t>
      </w:r>
      <w:r w:rsidR="009E182F">
        <w:rPr>
          <w:rFonts w:eastAsiaTheme="minorEastAsia" w:hAnsi="Calibri"/>
          <w:kern w:val="24"/>
        </w:rPr>
        <w:t>, doskonalenia</w:t>
      </w:r>
      <w:r w:rsidR="00E033F4" w:rsidRPr="00A0530F">
        <w:rPr>
          <w:rFonts w:eastAsiaTheme="minorEastAsia" w:hAnsi="Calibri"/>
          <w:kern w:val="24"/>
        </w:rPr>
        <w:t xml:space="preserve"> metod uczenia z wyłączeniem konferencji).</w:t>
      </w:r>
      <w:r w:rsidR="003459B5" w:rsidRPr="00A053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59B5" w:rsidRPr="00606C9D" w:rsidRDefault="003459B5" w:rsidP="003459B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Uwaga</w:t>
      </w:r>
      <w:r w:rsidRPr="00E033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działania te można łączyć!</w:t>
      </w:r>
    </w:p>
    <w:p w:rsidR="00606C9D" w:rsidRPr="003459B5" w:rsidRDefault="006862F7" w:rsidP="000F2CC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Pracowników </w:t>
      </w:r>
      <w:proofErr w:type="spellStart"/>
      <w:r>
        <w:rPr>
          <w:rFonts w:ascii="Arial" w:hAnsi="Arial" w:cs="Arial"/>
          <w:b/>
          <w:sz w:val="20"/>
          <w:szCs w:val="20"/>
        </w:rPr>
        <w:t>niedydaktycznych</w:t>
      </w:r>
      <w:proofErr w:type="spellEnd"/>
      <w:r w:rsidR="000F2CC7" w:rsidRPr="003459B5">
        <w:rPr>
          <w:rFonts w:ascii="Arial" w:hAnsi="Arial" w:cs="Arial"/>
          <w:b/>
          <w:sz w:val="20"/>
          <w:szCs w:val="20"/>
        </w:rPr>
        <w:t>:</w:t>
      </w:r>
    </w:p>
    <w:p w:rsidR="000F2CC7" w:rsidRPr="00606C9D" w:rsidRDefault="000F2CC7" w:rsidP="00457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6C9D">
        <w:rPr>
          <w:rFonts w:ascii="Arial" w:eastAsia="Times New Roman" w:hAnsi="Arial" w:cs="Arial"/>
          <w:sz w:val="20"/>
          <w:szCs w:val="20"/>
          <w:lang w:eastAsia="pl-PL"/>
        </w:rPr>
        <w:t>w cel</w:t>
      </w:r>
      <w:r w:rsidR="00A0530F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3459B5" w:rsidRPr="003459B5">
        <w:rPr>
          <w:rFonts w:eastAsiaTheme="minorEastAsia" w:hAnsi="Calibri"/>
          <w:kern w:val="24"/>
        </w:rPr>
        <w:t>szkoleniowy</w:t>
      </w:r>
      <w:r w:rsidR="00A0530F">
        <w:rPr>
          <w:rFonts w:eastAsiaTheme="minorEastAsia" w:hAnsi="Calibri"/>
          <w:kern w:val="24"/>
        </w:rPr>
        <w:t>m</w:t>
      </w:r>
      <w:r w:rsidR="003459B5" w:rsidRPr="003459B5">
        <w:rPr>
          <w:rFonts w:eastAsiaTheme="minorEastAsia" w:hAnsi="Calibri"/>
          <w:kern w:val="24"/>
        </w:rPr>
        <w:t xml:space="preserve"> (</w:t>
      </w:r>
      <w:proofErr w:type="spellStart"/>
      <w:r w:rsidR="003459B5" w:rsidRPr="003459B5">
        <w:rPr>
          <w:rFonts w:eastAsiaTheme="minorEastAsia" w:hAnsi="Calibri"/>
          <w:i/>
          <w:iCs/>
          <w:kern w:val="24"/>
        </w:rPr>
        <w:t>training</w:t>
      </w:r>
      <w:proofErr w:type="spellEnd"/>
      <w:r w:rsidR="003459B5" w:rsidRPr="003459B5">
        <w:rPr>
          <w:rFonts w:eastAsiaTheme="minorEastAsia" w:hAnsi="Calibri"/>
          <w:i/>
          <w:iCs/>
          <w:kern w:val="24"/>
        </w:rPr>
        <w:t xml:space="preserve"> </w:t>
      </w:r>
      <w:proofErr w:type="spellStart"/>
      <w:r w:rsidR="003459B5" w:rsidRPr="003459B5">
        <w:rPr>
          <w:rFonts w:eastAsiaTheme="minorEastAsia" w:hAnsi="Calibri"/>
          <w:i/>
          <w:iCs/>
          <w:kern w:val="24"/>
        </w:rPr>
        <w:t>periods</w:t>
      </w:r>
      <w:proofErr w:type="spellEnd"/>
      <w:r w:rsidR="003459B5" w:rsidRPr="003459B5">
        <w:rPr>
          <w:rFonts w:eastAsiaTheme="minorEastAsia" w:hAnsi="Calibri"/>
          <w:kern w:val="24"/>
        </w:rPr>
        <w:t>, udział w szkoleniach, warsztatach</w:t>
      </w:r>
      <w:r w:rsidR="00A0530F">
        <w:rPr>
          <w:rFonts w:eastAsiaTheme="minorEastAsia" w:hAnsi="Calibri"/>
          <w:kern w:val="24"/>
        </w:rPr>
        <w:t>)</w:t>
      </w:r>
      <w:r w:rsidR="003459B5" w:rsidRPr="003459B5">
        <w:rPr>
          <w:rFonts w:eastAsiaTheme="minorEastAsia" w:hAnsi="Calibri"/>
          <w:kern w:val="24"/>
        </w:rPr>
        <w:t>.</w:t>
      </w:r>
    </w:p>
    <w:p w:rsidR="000F2CC7" w:rsidRPr="00606C9D" w:rsidRDefault="000F2CC7" w:rsidP="000F2C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530F" w:rsidRDefault="003459B5" w:rsidP="00E033F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459B5">
        <w:rPr>
          <w:rFonts w:ascii="Arial" w:hAnsi="Arial" w:cs="Arial"/>
          <w:b/>
          <w:sz w:val="20"/>
          <w:szCs w:val="20"/>
        </w:rPr>
        <w:t xml:space="preserve">WYKAZ UMÓW </w:t>
      </w:r>
      <w:r w:rsidR="00A0530F">
        <w:rPr>
          <w:rFonts w:ascii="Arial" w:hAnsi="Arial" w:cs="Arial"/>
          <w:b/>
          <w:sz w:val="20"/>
          <w:szCs w:val="20"/>
        </w:rPr>
        <w:t xml:space="preserve">MIĘDZYINSTYTUCJONALNYCH </w:t>
      </w:r>
      <w:proofErr w:type="spellStart"/>
      <w:r w:rsidR="009E182F">
        <w:rPr>
          <w:rFonts w:ascii="Arial" w:hAnsi="Arial" w:cs="Arial"/>
          <w:b/>
          <w:sz w:val="20"/>
          <w:szCs w:val="20"/>
        </w:rPr>
        <w:t>WNHiS</w:t>
      </w:r>
      <w:proofErr w:type="spellEnd"/>
    </w:p>
    <w:p w:rsidR="00A0530F" w:rsidRDefault="00E033F4" w:rsidP="00E033F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459B5">
        <w:rPr>
          <w:rFonts w:ascii="Arial" w:hAnsi="Arial" w:cs="Arial"/>
          <w:b/>
          <w:sz w:val="20"/>
          <w:szCs w:val="20"/>
        </w:rPr>
        <w:t xml:space="preserve">INFORMACJE I DOKUMENTY DLA STUDENTÓW </w:t>
      </w:r>
    </w:p>
    <w:p w:rsidR="00E033F4" w:rsidRDefault="00E033F4" w:rsidP="00E033F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459B5">
        <w:rPr>
          <w:rFonts w:ascii="Arial" w:hAnsi="Arial" w:cs="Arial"/>
          <w:b/>
          <w:sz w:val="20"/>
          <w:szCs w:val="20"/>
        </w:rPr>
        <w:t xml:space="preserve">INFORMACJE I DOKUMENTY DLA </w:t>
      </w:r>
      <w:r w:rsidR="006862F7">
        <w:rPr>
          <w:rFonts w:ascii="Arial" w:hAnsi="Arial" w:cs="Arial"/>
          <w:b/>
          <w:sz w:val="20"/>
          <w:szCs w:val="20"/>
        </w:rPr>
        <w:t xml:space="preserve">NAUCZYCIELI AKADEMICKICH I PRACOWNIKÓW NIEDYDAKTYCZNYCH </w:t>
      </w:r>
    </w:p>
    <w:p w:rsidR="00A0530F" w:rsidRPr="00A0530F" w:rsidRDefault="00A0530F" w:rsidP="00E033F4">
      <w:pPr>
        <w:spacing w:before="100" w:beforeAutospacing="1" w:after="100" w:afterAutospacing="1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A0530F">
        <w:rPr>
          <w:rFonts w:ascii="Arial" w:hAnsi="Arial" w:cs="Arial"/>
          <w:b/>
          <w:color w:val="2F5496" w:themeColor="accent5" w:themeShade="BF"/>
          <w:sz w:val="20"/>
          <w:szCs w:val="20"/>
        </w:rPr>
        <w:t>INCOMING STUDENT</w:t>
      </w:r>
      <w:r w:rsidR="009E182F">
        <w:rPr>
          <w:rFonts w:ascii="Arial" w:hAnsi="Arial" w:cs="Arial"/>
          <w:b/>
          <w:color w:val="2F5496" w:themeColor="accent5" w:themeShade="BF"/>
          <w:sz w:val="20"/>
          <w:szCs w:val="20"/>
        </w:rPr>
        <w:t>S</w:t>
      </w:r>
    </w:p>
    <w:p w:rsidR="000F2CC7" w:rsidRPr="003459B5" w:rsidRDefault="000F2CC7" w:rsidP="000F2CC7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606C9D" w:rsidRDefault="00606C9D" w:rsidP="00254FA5">
      <w:pPr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</w:pPr>
    </w:p>
    <w:p w:rsidR="00606C9D" w:rsidRDefault="00606C9D" w:rsidP="00254FA5">
      <w:pPr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</w:pPr>
    </w:p>
    <w:p w:rsidR="00606C9D" w:rsidRDefault="00606C9D" w:rsidP="00254FA5">
      <w:pPr>
        <w:rPr>
          <w:rFonts w:ascii="Calibri" w:eastAsia="+mj-ea" w:hAnsi="Calibri" w:cs="+mj-cs"/>
          <w:b/>
          <w:bCs/>
          <w:color w:val="000000"/>
          <w:kern w:val="24"/>
          <w:sz w:val="40"/>
          <w:szCs w:val="40"/>
        </w:rPr>
      </w:pPr>
    </w:p>
    <w:p w:rsidR="009B508B" w:rsidRDefault="009B508B" w:rsidP="00A0530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WSTĘP DLA NAUCZYCIELI</w:t>
      </w:r>
      <w:r w:rsidR="00C459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92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AKADEMICKICH I PRACOWNIKÓW NIEDYDAKTYCZNYCH</w:t>
      </w:r>
    </w:p>
    <w:p w:rsidR="00A168AB" w:rsidRDefault="00A0530F" w:rsidP="00A168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508B">
        <w:rPr>
          <w:rFonts w:ascii="Arial" w:eastAsia="Times New Roman" w:hAnsi="Arial" w:cs="Arial"/>
          <w:sz w:val="20"/>
          <w:szCs w:val="20"/>
          <w:lang w:eastAsia="pl-PL"/>
        </w:rPr>
        <w:t>Jedną z możliwości programu Erasmus+ są wyjazdy nauczycieli akademickich</w:t>
      </w:r>
      <w:r w:rsidR="00C459BE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9B508B">
        <w:rPr>
          <w:rFonts w:ascii="Arial" w:eastAsia="Times New Roman" w:hAnsi="Arial" w:cs="Arial"/>
          <w:sz w:val="20"/>
          <w:szCs w:val="20"/>
          <w:lang w:eastAsia="pl-PL"/>
        </w:rPr>
        <w:t xml:space="preserve"> celu przeprowadzenia dowolnej formy zajęć dydaktycznych </w:t>
      </w:r>
      <w:r w:rsidR="006857FB" w:rsidRPr="009B508B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2F5BA1"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>w celu</w:t>
      </w:r>
      <w:r w:rsidR="002F5BA1" w:rsidRPr="00A053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BA1" w:rsidRPr="00A0530F">
        <w:rPr>
          <w:rFonts w:eastAsiaTheme="minorEastAsia" w:hAnsi="Calibri"/>
          <w:kern w:val="24"/>
        </w:rPr>
        <w:t>szkoleniowy</w:t>
      </w:r>
      <w:r w:rsidR="002F5BA1">
        <w:rPr>
          <w:rFonts w:eastAsiaTheme="minorEastAsia" w:hAnsi="Calibri"/>
          <w:kern w:val="24"/>
        </w:rPr>
        <w:t xml:space="preserve">m </w:t>
      </w:r>
      <w:r w:rsidR="002F5BA1" w:rsidRPr="00A0530F">
        <w:rPr>
          <w:rFonts w:eastAsiaTheme="minorEastAsia" w:hAnsi="Calibri"/>
          <w:kern w:val="24"/>
        </w:rPr>
        <w:t>(</w:t>
      </w:r>
      <w:proofErr w:type="spellStart"/>
      <w:r w:rsidR="002F5BA1" w:rsidRPr="00A0530F">
        <w:rPr>
          <w:rFonts w:eastAsiaTheme="minorEastAsia" w:hAnsi="Calibri"/>
          <w:i/>
          <w:iCs/>
          <w:kern w:val="24"/>
        </w:rPr>
        <w:t>training</w:t>
      </w:r>
      <w:proofErr w:type="spellEnd"/>
      <w:r w:rsidR="002F5BA1" w:rsidRPr="00A0530F">
        <w:rPr>
          <w:rFonts w:eastAsiaTheme="minorEastAsia" w:hAnsi="Calibri"/>
          <w:i/>
          <w:iCs/>
          <w:kern w:val="24"/>
        </w:rPr>
        <w:t xml:space="preserve"> </w:t>
      </w:r>
      <w:proofErr w:type="spellStart"/>
      <w:r w:rsidR="002F5BA1" w:rsidRPr="00A0530F">
        <w:rPr>
          <w:rFonts w:eastAsiaTheme="minorEastAsia" w:hAnsi="Calibri"/>
          <w:i/>
          <w:iCs/>
          <w:kern w:val="24"/>
        </w:rPr>
        <w:t>periods</w:t>
      </w:r>
      <w:proofErr w:type="spellEnd"/>
      <w:r w:rsidR="002F5BA1" w:rsidRPr="00A0530F">
        <w:rPr>
          <w:rFonts w:eastAsiaTheme="minorEastAsia" w:hAnsi="Calibri"/>
          <w:kern w:val="24"/>
        </w:rPr>
        <w:t>, udział w szkoleniach, warsztatach, wymiana doświadczeń</w:t>
      </w:r>
      <w:r w:rsidR="002F5BA1">
        <w:rPr>
          <w:rFonts w:eastAsiaTheme="minorEastAsia" w:hAnsi="Calibri"/>
          <w:kern w:val="24"/>
        </w:rPr>
        <w:t>, doskonalenia</w:t>
      </w:r>
      <w:r w:rsidR="002F5BA1" w:rsidRPr="00A0530F">
        <w:rPr>
          <w:rFonts w:eastAsiaTheme="minorEastAsia" w:hAnsi="Calibri"/>
          <w:kern w:val="24"/>
        </w:rPr>
        <w:t xml:space="preserve"> metod uczenia z wyłą</w:t>
      </w:r>
      <w:r w:rsidR="002F5BA1">
        <w:rPr>
          <w:rFonts w:eastAsiaTheme="minorEastAsia" w:hAnsi="Calibri"/>
          <w:kern w:val="24"/>
        </w:rPr>
        <w:t>czeniem konferencji)</w:t>
      </w:r>
      <w:r w:rsidR="00C459BE">
        <w:rPr>
          <w:rFonts w:eastAsiaTheme="minorEastAsia" w:hAnsi="Calibri"/>
          <w:kern w:val="24"/>
        </w:rPr>
        <w:t xml:space="preserve">. Oraz wyjazdy pracowników </w:t>
      </w:r>
      <w:proofErr w:type="spellStart"/>
      <w:r w:rsidR="00C459BE">
        <w:rPr>
          <w:rFonts w:eastAsiaTheme="minorEastAsia" w:hAnsi="Calibri"/>
          <w:kern w:val="24"/>
        </w:rPr>
        <w:t>niedydaktycznych</w:t>
      </w:r>
      <w:proofErr w:type="spellEnd"/>
      <w:r w:rsidR="00C459BE">
        <w:rPr>
          <w:rFonts w:eastAsiaTheme="minorEastAsia" w:hAnsi="Calibri"/>
          <w:kern w:val="24"/>
        </w:rPr>
        <w:t xml:space="preserve"> w celu </w:t>
      </w:r>
      <w:r w:rsidR="00BF67A1" w:rsidRPr="00A053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67A1" w:rsidRPr="00A0530F">
        <w:rPr>
          <w:rFonts w:eastAsiaTheme="minorEastAsia" w:hAnsi="Calibri"/>
          <w:kern w:val="24"/>
        </w:rPr>
        <w:t>szkoleniowy</w:t>
      </w:r>
      <w:r w:rsidR="00BF67A1">
        <w:rPr>
          <w:rFonts w:eastAsiaTheme="minorEastAsia" w:hAnsi="Calibri"/>
          <w:kern w:val="24"/>
        </w:rPr>
        <w:t xml:space="preserve">m </w:t>
      </w:r>
      <w:r w:rsidR="00BF67A1" w:rsidRPr="00A0530F">
        <w:rPr>
          <w:rFonts w:eastAsiaTheme="minorEastAsia" w:hAnsi="Calibri"/>
          <w:kern w:val="24"/>
        </w:rPr>
        <w:t>(</w:t>
      </w:r>
      <w:proofErr w:type="spellStart"/>
      <w:r w:rsidR="00BF67A1" w:rsidRPr="00A0530F">
        <w:rPr>
          <w:rFonts w:eastAsiaTheme="minorEastAsia" w:hAnsi="Calibri"/>
          <w:i/>
          <w:iCs/>
          <w:kern w:val="24"/>
        </w:rPr>
        <w:t>training</w:t>
      </w:r>
      <w:proofErr w:type="spellEnd"/>
      <w:r w:rsidR="00BF67A1" w:rsidRPr="00A0530F">
        <w:rPr>
          <w:rFonts w:eastAsiaTheme="minorEastAsia" w:hAnsi="Calibri"/>
          <w:i/>
          <w:iCs/>
          <w:kern w:val="24"/>
        </w:rPr>
        <w:t xml:space="preserve"> </w:t>
      </w:r>
      <w:proofErr w:type="spellStart"/>
      <w:r w:rsidR="00BF67A1" w:rsidRPr="00A0530F">
        <w:rPr>
          <w:rFonts w:eastAsiaTheme="minorEastAsia" w:hAnsi="Calibri"/>
          <w:i/>
          <w:iCs/>
          <w:kern w:val="24"/>
        </w:rPr>
        <w:t>periods</w:t>
      </w:r>
      <w:proofErr w:type="spellEnd"/>
      <w:r w:rsidR="00BF67A1" w:rsidRPr="00A0530F">
        <w:rPr>
          <w:rFonts w:eastAsiaTheme="minorEastAsia" w:hAnsi="Calibri"/>
          <w:kern w:val="24"/>
        </w:rPr>
        <w:t>, udział</w:t>
      </w:r>
      <w:r w:rsidR="00BF67A1">
        <w:rPr>
          <w:rFonts w:eastAsiaTheme="minorEastAsia" w:hAnsi="Calibri"/>
          <w:kern w:val="24"/>
        </w:rPr>
        <w:t xml:space="preserve"> w szkoleniach, warsztatach)</w:t>
      </w:r>
      <w:r w:rsidR="002F5BA1">
        <w:rPr>
          <w:rFonts w:eastAsiaTheme="minorEastAsia" w:hAnsi="Calibri"/>
          <w:kern w:val="24"/>
        </w:rPr>
        <w:t xml:space="preserve"> w </w:t>
      </w:r>
      <w:r w:rsidRPr="009B508B">
        <w:rPr>
          <w:rFonts w:ascii="Arial" w:eastAsia="Times New Roman" w:hAnsi="Arial" w:cs="Arial"/>
          <w:sz w:val="20"/>
          <w:szCs w:val="20"/>
          <w:lang w:eastAsia="pl-PL"/>
        </w:rPr>
        <w:t xml:space="preserve"> uczelni partnerskiej, tj. takiej, z którą </w:t>
      </w:r>
      <w:proofErr w:type="spellStart"/>
      <w:r w:rsidR="00BF67A1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BF67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508B">
        <w:rPr>
          <w:rFonts w:ascii="Arial" w:eastAsia="Times New Roman" w:hAnsi="Arial" w:cs="Arial"/>
          <w:sz w:val="20"/>
          <w:szCs w:val="20"/>
          <w:lang w:eastAsia="pl-PL"/>
        </w:rPr>
        <w:t xml:space="preserve">ma podpisaną umowę międzyinstytucjonalną ERASMUSA+ </w:t>
      </w:r>
      <w:r w:rsidRPr="009B5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uwzględnionym modułem Staff </w:t>
      </w:r>
      <w:proofErr w:type="spellStart"/>
      <w:r w:rsidRPr="009B5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Mobility</w:t>
      </w:r>
      <w:proofErr w:type="spellEnd"/>
      <w:r w:rsidRPr="009B5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for </w:t>
      </w:r>
      <w:proofErr w:type="spellStart"/>
      <w:r w:rsidRPr="009B5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Teaching</w:t>
      </w:r>
      <w:proofErr w:type="spellEnd"/>
      <w:r w:rsidRPr="009B50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(„STA”).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168AB" w:rsidRDefault="00A168AB" w:rsidP="002F5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530F" w:rsidRPr="00792C2F" w:rsidRDefault="00A0530F" w:rsidP="002F5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Każdy nauczyciel </w:t>
      </w:r>
      <w:r w:rsidR="00BF67A1" w:rsidRPr="00792C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akademicki i pracownik </w:t>
      </w:r>
      <w:proofErr w:type="spellStart"/>
      <w:r w:rsidR="00BF67A1" w:rsidRPr="00792C2F">
        <w:rPr>
          <w:rFonts w:ascii="Arial" w:eastAsia="Times New Roman" w:hAnsi="Arial" w:cs="Arial"/>
          <w:b/>
          <w:sz w:val="20"/>
          <w:szCs w:val="20"/>
          <w:lang w:eastAsia="pl-PL"/>
        </w:rPr>
        <w:t>niedydaktyczny</w:t>
      </w:r>
      <w:proofErr w:type="spellEnd"/>
      <w:r w:rsidR="00BF67A1" w:rsidRPr="00792C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92C2F">
        <w:rPr>
          <w:rFonts w:ascii="Arial" w:eastAsia="Times New Roman" w:hAnsi="Arial" w:cs="Arial"/>
          <w:b/>
          <w:sz w:val="20"/>
          <w:szCs w:val="20"/>
          <w:lang w:eastAsia="pl-PL"/>
        </w:rPr>
        <w:t>zainteresowany wyjazdem:</w:t>
      </w:r>
    </w:p>
    <w:p w:rsidR="00792C2F" w:rsidRPr="002F5BA1" w:rsidRDefault="00792C2F" w:rsidP="002F5B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530F" w:rsidRDefault="009E182F" w:rsidP="002F5B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BA1">
        <w:rPr>
          <w:rFonts w:ascii="Arial" w:hAnsi="Arial" w:cs="Arial"/>
          <w:sz w:val="20"/>
          <w:szCs w:val="20"/>
        </w:rPr>
        <w:t xml:space="preserve">samodzielnie </w:t>
      </w:r>
      <w:r w:rsidR="002F5BA1" w:rsidRPr="002F5BA1">
        <w:rPr>
          <w:rFonts w:ascii="Arial" w:hAnsi="Arial" w:cs="Arial"/>
          <w:sz w:val="20"/>
          <w:szCs w:val="20"/>
        </w:rPr>
        <w:t xml:space="preserve">wypełnia </w:t>
      </w:r>
      <w:r w:rsidR="00BF67A1" w:rsidRPr="00ED7682">
        <w:rPr>
          <w:rFonts w:ascii="Arial" w:hAnsi="Arial" w:cs="Arial"/>
          <w:i/>
          <w:sz w:val="20"/>
          <w:szCs w:val="20"/>
        </w:rPr>
        <w:t>Formularz zgłoszeniowy</w:t>
      </w:r>
      <w:r w:rsidR="00BF67A1">
        <w:rPr>
          <w:rFonts w:ascii="Arial" w:hAnsi="Arial" w:cs="Arial"/>
          <w:i/>
          <w:sz w:val="20"/>
          <w:szCs w:val="20"/>
        </w:rPr>
        <w:t xml:space="preserve"> na wymianę w ramach programu Erasmus+ dla nauczycieli akademickich i pracowników </w:t>
      </w:r>
      <w:proofErr w:type="spellStart"/>
      <w:r w:rsidR="00BF67A1">
        <w:rPr>
          <w:rFonts w:ascii="Arial" w:hAnsi="Arial" w:cs="Arial"/>
          <w:i/>
          <w:sz w:val="20"/>
          <w:szCs w:val="20"/>
        </w:rPr>
        <w:t>niedydaktycznych</w:t>
      </w:r>
      <w:proofErr w:type="spellEnd"/>
      <w:r w:rsidR="00BF67A1">
        <w:rPr>
          <w:rFonts w:ascii="Arial" w:hAnsi="Arial" w:cs="Arial"/>
          <w:i/>
          <w:sz w:val="20"/>
          <w:szCs w:val="20"/>
        </w:rPr>
        <w:t xml:space="preserve"> w roku akademickim 2016/2017, </w:t>
      </w:r>
      <w:r w:rsidR="00BF67A1">
        <w:rPr>
          <w:rFonts w:ascii="Arial" w:hAnsi="Arial" w:cs="Arial"/>
          <w:sz w:val="20"/>
          <w:szCs w:val="20"/>
        </w:rPr>
        <w:t xml:space="preserve">który </w:t>
      </w:r>
      <w:r w:rsidR="00B21E56">
        <w:rPr>
          <w:rFonts w:ascii="Arial" w:hAnsi="Arial" w:cs="Arial"/>
          <w:sz w:val="20"/>
          <w:szCs w:val="20"/>
        </w:rPr>
        <w:t xml:space="preserve"> składa  w dziekanacie </w:t>
      </w:r>
      <w:proofErr w:type="spellStart"/>
      <w:r w:rsidR="00B21E56">
        <w:rPr>
          <w:rFonts w:ascii="Arial" w:hAnsi="Arial" w:cs="Arial"/>
          <w:sz w:val="20"/>
          <w:szCs w:val="20"/>
        </w:rPr>
        <w:t>WNHiS</w:t>
      </w:r>
      <w:proofErr w:type="spellEnd"/>
      <w:r w:rsidR="00B21E56">
        <w:rPr>
          <w:rFonts w:ascii="Arial" w:hAnsi="Arial" w:cs="Arial"/>
          <w:sz w:val="20"/>
          <w:szCs w:val="20"/>
        </w:rPr>
        <w:t xml:space="preserve"> do dnia 29 listopada 2016r.</w:t>
      </w:r>
      <w:r w:rsidR="002F5BA1" w:rsidRPr="002F5BA1">
        <w:rPr>
          <w:rFonts w:ascii="Arial" w:hAnsi="Arial" w:cs="Arial"/>
          <w:sz w:val="20"/>
          <w:szCs w:val="20"/>
        </w:rPr>
        <w:t>,</w:t>
      </w:r>
    </w:p>
    <w:p w:rsidR="00BF67A1" w:rsidRDefault="00BF67A1" w:rsidP="00BF67A1">
      <w:pPr>
        <w:pStyle w:val="Akapitzlist"/>
        <w:jc w:val="both"/>
        <w:rPr>
          <w:rFonts w:ascii="Arial" w:hAnsi="Arial" w:cs="Arial"/>
          <w:color w:val="FF0000"/>
          <w:sz w:val="20"/>
          <w:szCs w:val="20"/>
        </w:rPr>
      </w:pPr>
    </w:p>
    <w:p w:rsidR="00BF67A1" w:rsidRPr="00BF67A1" w:rsidRDefault="00BF67A1" w:rsidP="00BF67A1">
      <w:pPr>
        <w:pStyle w:val="Akapitzlist"/>
        <w:jc w:val="both"/>
        <w:rPr>
          <w:rFonts w:eastAsiaTheme="minorEastAsia"/>
          <w:color w:val="FF0000"/>
          <w:kern w:val="24"/>
          <w:sz w:val="36"/>
          <w:szCs w:val="36"/>
        </w:rPr>
      </w:pPr>
      <w:r w:rsidRPr="00BF67A1">
        <w:rPr>
          <w:rFonts w:ascii="Arial" w:hAnsi="Arial" w:cs="Arial"/>
          <w:color w:val="FF0000"/>
          <w:sz w:val="20"/>
          <w:szCs w:val="20"/>
        </w:rPr>
        <w:t>Uwaga nauczyciele akademiccy wyjeżdżający w celu prowadzenia zajęć</w:t>
      </w:r>
      <w:r>
        <w:rPr>
          <w:rFonts w:ascii="Arial" w:hAnsi="Arial" w:cs="Arial"/>
          <w:color w:val="FF0000"/>
          <w:sz w:val="20"/>
          <w:szCs w:val="20"/>
        </w:rPr>
        <w:t xml:space="preserve"> dydaktycznych</w:t>
      </w:r>
      <w:r w:rsidR="00A168AB">
        <w:rPr>
          <w:rFonts w:ascii="Arial" w:hAnsi="Arial" w:cs="Arial"/>
          <w:color w:val="FF0000"/>
          <w:sz w:val="20"/>
          <w:szCs w:val="20"/>
        </w:rPr>
        <w:t xml:space="preserve"> (minimum 10 godzin zajęć dydaktycznych)</w:t>
      </w:r>
      <w:r w:rsidRPr="00BF67A1">
        <w:rPr>
          <w:rFonts w:ascii="Arial" w:hAnsi="Arial" w:cs="Arial"/>
          <w:color w:val="FF0000"/>
          <w:sz w:val="20"/>
          <w:szCs w:val="20"/>
        </w:rPr>
        <w:t xml:space="preserve"> są zobowiązani dołączyć</w:t>
      </w:r>
      <w:r w:rsidRPr="00BF67A1">
        <w:rPr>
          <w:color w:val="FF0000"/>
          <w:sz w:val="36"/>
          <w:szCs w:val="36"/>
        </w:rPr>
        <w:t xml:space="preserve"> </w:t>
      </w:r>
      <w:proofErr w:type="spellStart"/>
      <w:r w:rsidRPr="00BF67A1">
        <w:rPr>
          <w:rFonts w:ascii="Arial" w:eastAsiaTheme="minorEastAsia" w:hAnsi="Arial" w:cs="Arial"/>
          <w:color w:val="FF0000"/>
          <w:kern w:val="24"/>
          <w:sz w:val="20"/>
          <w:szCs w:val="20"/>
        </w:rPr>
        <w:t>abstract</w:t>
      </w:r>
      <w:proofErr w:type="spellEnd"/>
      <w:r w:rsidRPr="00BF67A1">
        <w:rPr>
          <w:rFonts w:ascii="Arial" w:eastAsiaTheme="minorEastAsia" w:hAnsi="Arial" w:cs="Arial"/>
          <w:color w:val="FF0000"/>
          <w:kern w:val="24"/>
          <w:sz w:val="20"/>
          <w:szCs w:val="20"/>
        </w:rPr>
        <w:t xml:space="preserve"> wykładu (zajęcia prowadzone przez nauczycieli akademickich muszą być zawsze integralna częścią aktualnego programu nauczania goszczącej uczelni).</w:t>
      </w:r>
      <w:r w:rsidRPr="00BF67A1">
        <w:rPr>
          <w:rFonts w:eastAsiaTheme="minorEastAsia"/>
          <w:color w:val="FF0000"/>
          <w:kern w:val="24"/>
          <w:sz w:val="36"/>
          <w:szCs w:val="36"/>
        </w:rPr>
        <w:t xml:space="preserve"> </w:t>
      </w:r>
    </w:p>
    <w:p w:rsidR="00BF67A1" w:rsidRPr="00BF67A1" w:rsidRDefault="00BF67A1" w:rsidP="00BF67A1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792C2F" w:rsidRPr="00792C2F" w:rsidRDefault="00B21E56" w:rsidP="00792C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792C2F">
        <w:rPr>
          <w:rFonts w:ascii="Arial" w:hAnsi="Arial" w:cs="Arial"/>
          <w:sz w:val="20"/>
          <w:szCs w:val="20"/>
        </w:rPr>
        <w:t xml:space="preserve">otrzymaniu zgody na wymianę w ramach programu </w:t>
      </w:r>
      <w:proofErr w:type="spellStart"/>
      <w:r w:rsidR="00792C2F">
        <w:rPr>
          <w:rFonts w:ascii="Arial" w:hAnsi="Arial" w:cs="Arial"/>
          <w:sz w:val="20"/>
          <w:szCs w:val="20"/>
        </w:rPr>
        <w:t>Erasms</w:t>
      </w:r>
      <w:proofErr w:type="spellEnd"/>
      <w:r w:rsidR="00792C2F">
        <w:rPr>
          <w:rFonts w:ascii="Arial" w:hAnsi="Arial" w:cs="Arial"/>
          <w:sz w:val="20"/>
          <w:szCs w:val="20"/>
        </w:rPr>
        <w:t xml:space="preserve">+, </w:t>
      </w:r>
      <w:r w:rsidR="00A0530F" w:rsidRPr="002F5BA1">
        <w:rPr>
          <w:rFonts w:ascii="Arial" w:hAnsi="Arial" w:cs="Arial"/>
          <w:sz w:val="20"/>
          <w:szCs w:val="20"/>
        </w:rPr>
        <w:t xml:space="preserve">samodzielnie </w:t>
      </w:r>
      <w:r w:rsidR="00792C2F">
        <w:rPr>
          <w:rFonts w:ascii="Arial" w:hAnsi="Arial" w:cs="Arial"/>
          <w:sz w:val="20"/>
          <w:szCs w:val="20"/>
        </w:rPr>
        <w:t>wypełnia</w:t>
      </w:r>
      <w:r w:rsidR="00792C2F" w:rsidRPr="00792C2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792C2F" w:rsidRPr="00792C2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indywidualny program mobilności (</w:t>
      </w:r>
      <w:proofErr w:type="spellStart"/>
      <w:r w:rsidR="00792C2F" w:rsidRPr="00792C2F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>Mobility</w:t>
      </w:r>
      <w:proofErr w:type="spellEnd"/>
      <w:r w:rsidR="00792C2F" w:rsidRPr="00792C2F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</w:rPr>
        <w:t xml:space="preserve"> Agreement), </w:t>
      </w:r>
      <w:r w:rsidR="00792C2F" w:rsidRPr="00792C2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który musi zostać zatwierdzony przez uczelnię wysyłającą i goszczącą.</w:t>
      </w:r>
    </w:p>
    <w:p w:rsidR="00A0530F" w:rsidRPr="00792C2F" w:rsidRDefault="00A0530F" w:rsidP="00792C2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857FB" w:rsidRPr="002F5BA1" w:rsidRDefault="00A0530F" w:rsidP="006857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F5B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Czas trwania i termin wyjazdu </w:t>
      </w:r>
    </w:p>
    <w:p w:rsidR="006857FB" w:rsidRPr="002F5BA1" w:rsidRDefault="00A0530F" w:rsidP="00A168A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Wyjazd musi być zaplanowany w taki sposób, aby zmieścił się w czasie pomiędzy </w:t>
      </w:r>
      <w:r w:rsidR="006857FB"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14 </w:t>
      </w:r>
      <w:r w:rsidR="009B508B"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listopada </w:t>
      </w:r>
      <w:r w:rsidR="006857FB"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2016</w:t>
      </w:r>
      <w:r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r.</w:t>
      </w:r>
      <w:r w:rsidRPr="002F5BA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a </w:t>
      </w:r>
      <w:r w:rsidR="006857FB" w:rsidRPr="002F5BA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30 września </w:t>
      </w:r>
      <w:r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2017 r.</w:t>
      </w:r>
      <w:r w:rsidRPr="002F5BA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Musi on też obejmować </w:t>
      </w:r>
      <w:r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minimum 2 dni robocze</w:t>
      </w:r>
      <w:r w:rsidRPr="002F5BA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i </w:t>
      </w:r>
      <w:r w:rsidR="006857FB"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maksymalnie </w:t>
      </w:r>
      <w:r w:rsidR="009B508B"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7 </w:t>
      </w:r>
      <w:r w:rsidRPr="002F5BA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dni roboczych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 (nie licząc czasu podróży). </w:t>
      </w:r>
    </w:p>
    <w:p w:rsidR="00A0530F" w:rsidRPr="002F5BA1" w:rsidRDefault="00A0530F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5BA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0530F" w:rsidRPr="002F5BA1" w:rsidRDefault="00A0530F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5B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Potencjalny uczestnik mobilności</w:t>
      </w:r>
    </w:p>
    <w:p w:rsidR="00A0530F" w:rsidRPr="002F5BA1" w:rsidRDefault="00A0530F" w:rsidP="00A168A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O wyjazd może się ubiegać każdy nauczyciel akademicki </w:t>
      </w:r>
      <w:r w:rsidR="00BF67A1">
        <w:rPr>
          <w:rFonts w:ascii="Arial" w:eastAsia="Times New Roman" w:hAnsi="Arial" w:cs="Arial"/>
          <w:sz w:val="20"/>
          <w:szCs w:val="20"/>
          <w:lang w:eastAsia="pl-PL"/>
        </w:rPr>
        <w:t xml:space="preserve">i pracownik </w:t>
      </w:r>
      <w:proofErr w:type="spellStart"/>
      <w:r w:rsidR="00BF67A1">
        <w:rPr>
          <w:rFonts w:ascii="Arial" w:eastAsia="Times New Roman" w:hAnsi="Arial" w:cs="Arial"/>
          <w:sz w:val="20"/>
          <w:szCs w:val="20"/>
          <w:lang w:eastAsia="pl-PL"/>
        </w:rPr>
        <w:t>niedydaktyczny</w:t>
      </w:r>
      <w:proofErr w:type="spellEnd"/>
      <w:r w:rsidR="00BF67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zatrudniony </w:t>
      </w:r>
      <w:r w:rsidR="00BF67A1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proofErr w:type="spellStart"/>
      <w:r w:rsidR="00BF67A1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BF67A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 Pierwszeństwo przy rekrutacji 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 xml:space="preserve">mają 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>osoby aplikujące o wyjazd po raz pierwszy</w:t>
      </w:r>
      <w:r w:rsidR="00ED7682">
        <w:rPr>
          <w:rFonts w:ascii="Arial" w:eastAsia="Times New Roman" w:hAnsi="Arial" w:cs="Arial"/>
          <w:sz w:val="20"/>
          <w:szCs w:val="20"/>
          <w:lang w:eastAsia="pl-PL"/>
        </w:rPr>
        <w:t xml:space="preserve"> (którzy przepracowali w uczelni ponad 1 rok)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>oraz osoby bezpośrednio zaangażowane w realizację działań ERASMUS-owych na wydzia</w:t>
      </w:r>
      <w:r w:rsidR="006862F7">
        <w:rPr>
          <w:rFonts w:ascii="Arial" w:eastAsia="Times New Roman" w:hAnsi="Arial" w:cs="Arial"/>
          <w:sz w:val="20"/>
          <w:szCs w:val="20"/>
          <w:lang w:eastAsia="pl-PL"/>
        </w:rPr>
        <w:t xml:space="preserve">le </w:t>
      </w:r>
      <w:r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(np. rekrutacja studentów, opieka merytoryczna nad studentami przyjezdnymi). Podstawą kwalifikacji kandydata </w:t>
      </w:r>
      <w:r w:rsidR="009B508B" w:rsidRPr="002F5BA1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 w:rsidR="002F5BA1" w:rsidRPr="00ED7682">
        <w:rPr>
          <w:rFonts w:ascii="Arial" w:eastAsia="Times New Roman" w:hAnsi="Arial" w:cs="Arial"/>
          <w:i/>
          <w:sz w:val="20"/>
          <w:szCs w:val="20"/>
          <w:lang w:eastAsia="pl-PL"/>
        </w:rPr>
        <w:t>Formularz zgłoszeniowy</w:t>
      </w:r>
      <w:r w:rsidR="00ED76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B21E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wymianę w ramach programu Erasmus+ </w:t>
      </w:r>
      <w:r w:rsidR="00ED76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dla nauczycieli akademickich i pracowników </w:t>
      </w:r>
      <w:proofErr w:type="spellStart"/>
      <w:r w:rsidR="00B21E56">
        <w:rPr>
          <w:rFonts w:ascii="Arial" w:eastAsia="Times New Roman" w:hAnsi="Arial" w:cs="Arial"/>
          <w:i/>
          <w:sz w:val="20"/>
          <w:szCs w:val="20"/>
          <w:lang w:eastAsia="pl-PL"/>
        </w:rPr>
        <w:t>niedydaktycznych</w:t>
      </w:r>
      <w:proofErr w:type="spellEnd"/>
      <w:r w:rsidR="00B21E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roku akademickim 2016/2017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 xml:space="preserve"> (złożony w dziekanacie </w:t>
      </w:r>
      <w:proofErr w:type="spellStart"/>
      <w:r w:rsidR="002F5BA1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B21E56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A168AB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B21E56">
        <w:rPr>
          <w:rFonts w:ascii="Arial" w:eastAsia="Times New Roman" w:hAnsi="Arial" w:cs="Arial"/>
          <w:sz w:val="20"/>
          <w:szCs w:val="20"/>
          <w:lang w:eastAsia="pl-PL"/>
        </w:rPr>
        <w:t xml:space="preserve"> 29</w:t>
      </w:r>
      <w:r w:rsidR="002F5BA1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="00B21E56">
        <w:rPr>
          <w:rFonts w:ascii="Arial" w:eastAsia="Times New Roman" w:hAnsi="Arial" w:cs="Arial"/>
          <w:sz w:val="20"/>
          <w:szCs w:val="20"/>
          <w:lang w:eastAsia="pl-PL"/>
        </w:rPr>
        <w:t xml:space="preserve"> 2016 r.).</w:t>
      </w:r>
    </w:p>
    <w:p w:rsidR="00A0530F" w:rsidRPr="00A0530F" w:rsidRDefault="00A0530F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0530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:rsidR="00A0530F" w:rsidRPr="00792C2F" w:rsidRDefault="00A0530F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Rekrutacja do programu ERASMUS+ /STA  </w:t>
      </w:r>
    </w:p>
    <w:p w:rsidR="00A0530F" w:rsidRPr="00792C2F" w:rsidRDefault="00A0530F" w:rsidP="00A168A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Rekrutacja, a tym samym ocena kandydatów, odbywa się na 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92C2F">
        <w:rPr>
          <w:rFonts w:ascii="Arial" w:eastAsia="Times New Roman" w:hAnsi="Arial" w:cs="Arial"/>
          <w:sz w:val="20"/>
          <w:szCs w:val="20"/>
          <w:lang w:eastAsia="pl-PL"/>
        </w:rPr>
        <w:t>Ostateczne decyzje o zakwalifikowaniu nauczycieli akademickich</w:t>
      </w:r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i pracowników </w:t>
      </w:r>
      <w:proofErr w:type="spellStart"/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>dydaktycznych</w:t>
      </w:r>
      <w:proofErr w:type="spellEnd"/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podejmuje dziekan </w:t>
      </w:r>
      <w:proofErr w:type="spellStart"/>
      <w:r w:rsidR="00BF67A1" w:rsidRPr="00792C2F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792C2F">
        <w:rPr>
          <w:rFonts w:ascii="Arial" w:eastAsia="Times New Roman" w:hAnsi="Arial" w:cs="Arial"/>
          <w:sz w:val="20"/>
          <w:szCs w:val="20"/>
          <w:lang w:eastAsia="pl-PL"/>
        </w:rPr>
        <w:t>. Decyzje o zakwalifikowaniu, jak i również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2C2F">
        <w:rPr>
          <w:rFonts w:ascii="Arial" w:eastAsia="Times New Roman" w:hAnsi="Arial" w:cs="Arial"/>
          <w:sz w:val="20"/>
          <w:szCs w:val="20"/>
          <w:lang w:eastAsia="pl-PL"/>
        </w:rPr>
        <w:t>protokół „zerowy” (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jeśli na wydziale nie zostanie</w:t>
      </w:r>
      <w:r w:rsidR="00792C2F">
        <w:rPr>
          <w:rFonts w:ascii="Arial" w:eastAsia="Times New Roman" w:hAnsi="Arial" w:cs="Arial"/>
          <w:sz w:val="20"/>
          <w:szCs w:val="20"/>
          <w:lang w:eastAsia="pl-PL"/>
        </w:rPr>
        <w:t xml:space="preserve"> zakwalifikowany żaden kandydat) zostają przekazane do </w:t>
      </w:r>
      <w:r w:rsidR="00C459BE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Uczelnianego Koordynatora </w:t>
      </w:r>
      <w:r w:rsidR="00ED7682" w:rsidRPr="00792C2F">
        <w:rPr>
          <w:rFonts w:ascii="Arial" w:eastAsia="Times New Roman" w:hAnsi="Arial" w:cs="Arial"/>
          <w:sz w:val="20"/>
          <w:szCs w:val="20"/>
          <w:lang w:eastAsia="pl-PL"/>
        </w:rPr>
        <w:t>Erasmus+</w:t>
      </w:r>
      <w:r w:rsidR="00C459BE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(B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>iu</w:t>
      </w:r>
      <w:r w:rsidR="00C459BE" w:rsidRPr="00792C2F">
        <w:rPr>
          <w:rFonts w:ascii="Arial" w:eastAsia="Times New Roman" w:hAnsi="Arial" w:cs="Arial"/>
          <w:sz w:val="20"/>
          <w:szCs w:val="20"/>
          <w:lang w:eastAsia="pl-PL"/>
        </w:rPr>
        <w:t>ro Karier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i P</w:t>
      </w:r>
      <w:r w:rsidR="00C459BE" w:rsidRPr="00792C2F">
        <w:rPr>
          <w:rFonts w:ascii="Arial" w:eastAsia="Times New Roman" w:hAnsi="Arial" w:cs="Arial"/>
          <w:sz w:val="20"/>
          <w:szCs w:val="20"/>
          <w:lang w:eastAsia="pl-PL"/>
        </w:rPr>
        <w:t>romocji</w:t>
      </w:r>
      <w:r w:rsidRPr="00792C2F">
        <w:rPr>
          <w:rFonts w:ascii="Arial" w:eastAsia="Times New Roman" w:hAnsi="Arial" w:cs="Arial"/>
          <w:sz w:val="20"/>
          <w:szCs w:val="20"/>
          <w:lang w:eastAsia="pl-PL"/>
        </w:rPr>
        <w:t>) najpóźniej</w:t>
      </w:r>
      <w:r w:rsidR="00792C2F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ED7682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7682" w:rsidRPr="00792C2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3</w:t>
      </w:r>
      <w:r w:rsidRPr="00792C2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0 listopada 2016 r.,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168AB" w:rsidRDefault="00A168AB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530F" w:rsidRPr="00792C2F" w:rsidRDefault="00A0530F" w:rsidP="00A053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Kwota dofinansowania </w:t>
      </w:r>
    </w:p>
    <w:p w:rsidR="00A0530F" w:rsidRPr="00792C2F" w:rsidRDefault="00A0530F" w:rsidP="00A168A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 wszystkich wyjazdów </w:t>
      </w:r>
      <w:r w:rsidR="00A168AB">
        <w:rPr>
          <w:rFonts w:ascii="Arial" w:eastAsia="Times New Roman" w:hAnsi="Arial" w:cs="Arial"/>
          <w:sz w:val="20"/>
          <w:szCs w:val="20"/>
          <w:lang w:eastAsia="pl-PL"/>
        </w:rPr>
        <w:t xml:space="preserve">nauczycieli akademickich i pracowników nie dydaktycznych </w:t>
      </w:r>
      <w:r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 obowiązują sztywne stawki ryczałtowe indywidualnego wsparcia na każdy dzień pobytu, zależnie od kraju docelowego. Stawki te ustaliła Narodowa Agencja (NA) Programu ERASMUS+ w porozumieniu z KE</w:t>
      </w:r>
      <w:r w:rsidR="00C459BE"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0530F" w:rsidRPr="00792C2F" w:rsidRDefault="00A0530F" w:rsidP="00A053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316"/>
      </w:tblGrid>
      <w:tr w:rsidR="00792C2F" w:rsidRPr="00792C2F" w:rsidTr="00A168AB">
        <w:trPr>
          <w:trHeight w:val="518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A168AB" w:rsidRDefault="00A0530F" w:rsidP="00A05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Kraje należące do danej grupy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A168AB" w:rsidRDefault="00A0530F" w:rsidP="00A0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Dzienna wartość stypendium</w:t>
            </w:r>
            <w:r w:rsidRPr="00A1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 euro (ryczałt)</w:t>
            </w:r>
          </w:p>
        </w:tc>
      </w:tr>
      <w:tr w:rsidR="00792C2F" w:rsidRPr="00792C2F" w:rsidTr="00A168AB">
        <w:trPr>
          <w:trHeight w:val="364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Grupa 1: </w:t>
            </w: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Dania, Holandia, Irlandia, Szwecja, Wielka Brytania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</w:tr>
      <w:tr w:rsidR="00792C2F" w:rsidRPr="00792C2F" w:rsidTr="00A168AB">
        <w:trPr>
          <w:trHeight w:val="434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Grupa 2: </w:t>
            </w: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Austria, Belgia, Bułgaria, Cypr, Czechy, Finlandia, Francja, Grecja, Islandia, Liechtenstein, Luksemburg, Norwegia, Rumunia, Turcja, Węgry, Włochy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</w:tr>
      <w:tr w:rsidR="00792C2F" w:rsidRPr="00792C2F" w:rsidTr="00A168AB">
        <w:trPr>
          <w:trHeight w:val="336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Grupa 3: </w:t>
            </w: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Hiszpania, Łotwa, Malta, Niemcy, Portugalia, Słowacja, FYROM (była republika Jugosławii Macedonia)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792C2F" w:rsidRPr="00792C2F" w:rsidTr="00A168AB">
        <w:trPr>
          <w:trHeight w:val="336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Grupa 4: </w:t>
            </w: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Chorwacja, Estonia, Litwa, Słowenia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30F" w:rsidRPr="00792C2F" w:rsidRDefault="00A0530F" w:rsidP="00A05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2C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</w:tbl>
    <w:p w:rsidR="00A0530F" w:rsidRPr="00792C2F" w:rsidRDefault="00A0530F" w:rsidP="00A05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Dodatkowo uczelnia będzie wypłacać w ramach przyznanego przez NA budżetu ryczałt na podróż </w:t>
      </w:r>
      <w:r w:rsidR="00A168AB">
        <w:rPr>
          <w:rFonts w:ascii="Arial" w:eastAsia="Times New Roman" w:hAnsi="Arial" w:cs="Arial"/>
          <w:bCs/>
          <w:sz w:val="20"/>
          <w:szCs w:val="20"/>
          <w:lang w:eastAsia="pl-PL"/>
        </w:rPr>
        <w:t>z Gd</w:t>
      </w:r>
      <w:r w:rsidR="00C459BE" w:rsidRPr="00792C2F">
        <w:rPr>
          <w:rFonts w:ascii="Arial" w:eastAsia="Times New Roman" w:hAnsi="Arial" w:cs="Arial"/>
          <w:bCs/>
          <w:sz w:val="20"/>
          <w:szCs w:val="20"/>
          <w:lang w:eastAsia="pl-PL"/>
        </w:rPr>
        <w:t>yni</w:t>
      </w:r>
      <w:r w:rsidRPr="00792C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 siedziby uczelni przyjmującej</w:t>
      </w:r>
      <w:r w:rsidRPr="00792C2F">
        <w:rPr>
          <w:rFonts w:ascii="Arial" w:eastAsia="Times New Roman" w:hAnsi="Arial" w:cs="Arial"/>
          <w:sz w:val="20"/>
          <w:szCs w:val="20"/>
          <w:lang w:eastAsia="pl-PL"/>
        </w:rPr>
        <w:t>.   </w:t>
      </w:r>
    </w:p>
    <w:p w:rsidR="00A0530F" w:rsidRPr="00A0530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 xml:space="preserve">Kwota ryczałtu jest uzależniona od odległości dzielącej obydwa miasta, a do jej obliczenia uczelnia ma obowiązek zastosować kalkulator udostępniony przez KE na stronie </w:t>
      </w:r>
      <w:hyperlink r:id="rId6" w:history="1">
        <w:r w:rsidRPr="00A0530F">
          <w:rPr>
            <w:rFonts w:ascii="Arial" w:eastAsia="Times New Roman" w:hAnsi="Arial" w:cs="Arial"/>
            <w:color w:val="0A72B0"/>
            <w:sz w:val="20"/>
            <w:szCs w:val="20"/>
            <w:lang w:eastAsia="pl-PL"/>
          </w:rPr>
          <w:t xml:space="preserve">http://ec.europa.eu/education/tools/distance_en.htm </w:t>
        </w:r>
      </w:hyperlink>
      <w:r w:rsidRPr="00A0530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Wysokość dofinansowania kosztów podróży w zależności od liczby kilometrów wynosi odpowiednio: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180 euro   –    przy dystansie 100 - 499 km;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275 euro   –    przy dystansie 500 - 1999 km;</w:t>
      </w:r>
    </w:p>
    <w:p w:rsidR="00A0530F" w:rsidRPr="00792C2F" w:rsidRDefault="00A0530F" w:rsidP="00A053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C2F">
        <w:rPr>
          <w:rFonts w:ascii="Arial" w:eastAsia="Times New Roman" w:hAnsi="Arial" w:cs="Arial"/>
          <w:sz w:val="20"/>
          <w:szCs w:val="20"/>
          <w:lang w:eastAsia="pl-PL"/>
        </w:rPr>
        <w:t>360 euro   –    przy dystansie 2000 - 2999 km.</w:t>
      </w:r>
    </w:p>
    <w:p w:rsidR="00606C9D" w:rsidRDefault="00606C9D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A168AB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WSTĘP DLA STUDENTÓW </w:t>
      </w:r>
    </w:p>
    <w:p w:rsidR="00A168AB" w:rsidRPr="00A168AB" w:rsidRDefault="00A168AB" w:rsidP="00A168AB">
      <w:pPr>
        <w:pBdr>
          <w:bottom w:val="single" w:sz="12" w:space="0" w:color="053C78"/>
        </w:pBdr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053C78"/>
          <w:kern w:val="36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b/>
          <w:color w:val="053C78"/>
          <w:kern w:val="36"/>
          <w:sz w:val="24"/>
          <w:szCs w:val="24"/>
          <w:lang w:eastAsia="pl-PL"/>
        </w:rPr>
        <w:t>Zasady ogólne realizacji mobilności ERASMUS+/studia w roku akademickim 2016/2017</w:t>
      </w:r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7" w:anchor="Cel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Cel wyjazdu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8" w:anchor="Okres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Okres mobilności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9" w:anchor="Stypendia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Rodzaje stypendiów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10" w:anchor="Zasady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Zasady płatności stypendium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11" w:anchor="Przedłużenie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Przedłużenie czasu mobilności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12" w:anchor="Skrócenie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Skrócenie czasu mobilności</w:t>
        </w:r>
      </w:hyperlink>
    </w:p>
    <w:p w:rsidR="00A168AB" w:rsidRPr="00A168AB" w:rsidRDefault="00A168AB" w:rsidP="00A168AB">
      <w:pPr>
        <w:numPr>
          <w:ilvl w:val="0"/>
          <w:numId w:val="8"/>
        </w:numPr>
        <w:spacing w:after="98" w:line="240" w:lineRule="auto"/>
        <w:ind w:left="195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A168A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 </w:t>
      </w:r>
      <w:hyperlink r:id="rId13" w:anchor="Rekrutacja" w:history="1">
        <w:r w:rsidRPr="00A168AB">
          <w:rPr>
            <w:rFonts w:ascii="Arial" w:eastAsia="Times New Roman" w:hAnsi="Arial" w:cs="Arial"/>
            <w:color w:val="2F5496" w:themeColor="accent5" w:themeShade="BF"/>
            <w:sz w:val="24"/>
            <w:szCs w:val="24"/>
            <w:lang w:eastAsia="pl-PL"/>
          </w:rPr>
          <w:t>Rekrutacja</w:t>
        </w:r>
      </w:hyperlink>
    </w:p>
    <w:p w:rsidR="00A168AB" w:rsidRPr="00A168AB" w:rsidRDefault="00A168AB" w:rsidP="00A168AB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53C78"/>
          <w:sz w:val="24"/>
          <w:szCs w:val="24"/>
          <w:lang w:eastAsia="pl-PL"/>
        </w:rPr>
      </w:pPr>
      <w:bookmarkStart w:id="0" w:name="Cel"/>
      <w:bookmarkEnd w:id="0"/>
      <w:r w:rsidRPr="00A168AB">
        <w:rPr>
          <w:rFonts w:ascii="Arial" w:eastAsia="Times New Roman" w:hAnsi="Arial" w:cs="Arial"/>
          <w:color w:val="053C78"/>
          <w:sz w:val="24"/>
          <w:szCs w:val="24"/>
          <w:lang w:eastAsia="pl-PL"/>
        </w:rPr>
        <w:t>Cel wyjazdu</w:t>
      </w:r>
    </w:p>
    <w:p w:rsidR="00A168AB" w:rsidRPr="000F0AB2" w:rsidRDefault="000F0AB2" w:rsidP="000F0AB2">
      <w:pPr>
        <w:spacing w:before="100" w:beforeAutospacing="1" w:after="100" w:afterAutospacing="1"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1.</w:t>
      </w:r>
      <w:r w:rsidR="00A168AB" w:rsidRPr="000F0AB2">
        <w:rPr>
          <w:rFonts w:ascii="Arial" w:hAnsi="Arial" w:cs="Arial"/>
          <w:color w:val="000000" w:themeColor="text1"/>
          <w:sz w:val="20"/>
          <w:szCs w:val="20"/>
        </w:rPr>
        <w:t>Wyjazd do uczelni goszczącej w kraju programu ma </w:t>
      </w:r>
      <w:r w:rsidR="00A168AB" w:rsidRPr="000F0AB2">
        <w:rPr>
          <w:rFonts w:ascii="Arial" w:hAnsi="Arial" w:cs="Arial"/>
          <w:b/>
          <w:bCs/>
          <w:color w:val="000000" w:themeColor="text1"/>
          <w:sz w:val="20"/>
          <w:szCs w:val="20"/>
        </w:rPr>
        <w:t>służyć realizacji części studiów</w:t>
      </w:r>
      <w:r w:rsidR="00A168AB" w:rsidRPr="000F0AB2">
        <w:rPr>
          <w:rFonts w:ascii="Arial" w:hAnsi="Arial" w:cs="Arial"/>
          <w:color w:val="000000" w:themeColor="text1"/>
          <w:sz w:val="20"/>
          <w:szCs w:val="20"/>
        </w:rPr>
        <w:t> za granicą i nie może zakładać wyłącznie pracy badawczej, kwerendy bibliotecznej czy poszukiwania materiałów do pracy dyplomowej lub pisania tej pracy. Działania te mogą jedynie towarzyszyć realizacji określonego programu studiów.</w:t>
      </w:r>
    </w:p>
    <w:p w:rsidR="00A168AB" w:rsidRPr="00A168AB" w:rsidRDefault="000F0AB2" w:rsidP="000F0AB2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="00A168AB" w:rsidRPr="00A168A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jest możliwe jednoczesne realizowanie mobilności w ramach modułów „ERASMUS+/studia” i „ERASMUS+/ praktyki.</w:t>
      </w:r>
    </w:p>
    <w:p w:rsidR="00A168AB" w:rsidRPr="00A168AB" w:rsidRDefault="00A168AB" w:rsidP="00A168AB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53C78"/>
          <w:sz w:val="24"/>
          <w:szCs w:val="24"/>
          <w:lang w:eastAsia="pl-PL"/>
        </w:rPr>
      </w:pPr>
      <w:bookmarkStart w:id="1" w:name="Okres"/>
      <w:bookmarkEnd w:id="1"/>
      <w:r w:rsidRPr="00A168AB">
        <w:rPr>
          <w:rFonts w:ascii="Arial" w:eastAsia="Times New Roman" w:hAnsi="Arial" w:cs="Arial"/>
          <w:color w:val="053C78"/>
          <w:sz w:val="24"/>
          <w:szCs w:val="24"/>
          <w:lang w:eastAsia="pl-PL"/>
        </w:rPr>
        <w:t>Okres mobilności</w:t>
      </w:r>
    </w:p>
    <w:p w:rsidR="00E90877" w:rsidRDefault="000F0AB2" w:rsidP="000F0AB2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 xml:space="preserve">1. </w:t>
      </w:r>
      <w:r w:rsidR="00E90877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Planując udział w programie ERASMUS+, kandydat musi mieć na uwadze </w:t>
      </w:r>
      <w:r w:rsidR="00E90877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dostępny kapitał mobilności, </w:t>
      </w:r>
      <w:r w:rsidR="00E90877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na który składają się wszystkie wyjazdy na studia i praktyki realizowane w ramach programów LLP-ERASMUS oraz ERASMUS+ na danym poziomie studiów. Na studiach 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pierwszego stopnia (</w:t>
      </w:r>
      <w:r w:rsidR="00E90877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licencjackich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) i studiach drugiego stopnia (</w:t>
      </w:r>
      <w:r w:rsidR="00E90877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magisterskich uzupełniających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) </w:t>
      </w:r>
      <w:r w:rsidR="00E90877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 wynosi on 12 miesięcy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. </w:t>
      </w:r>
    </w:p>
    <w:p w:rsidR="00A168AB" w:rsidRPr="00A168AB" w:rsidRDefault="000F0AB2" w:rsidP="000F0AB2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2. 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Czas pobytu 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studenta w uczelni goszczącej zależy od zapisów w umowie międzyinstytucjonalnej oraz od treści informacji przekazanej osobie nominowanej przez uczelnię goszczącą i może obejmować okres:</w:t>
      </w:r>
    </w:p>
    <w:p w:rsidR="00A168AB" w:rsidRPr="00A168AB" w:rsidRDefault="00A168AB" w:rsidP="00A168AB">
      <w:pPr>
        <w:numPr>
          <w:ilvl w:val="0"/>
          <w:numId w:val="13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jeden semestr (4-5,5 miesiąca);</w:t>
      </w:r>
    </w:p>
    <w:p w:rsidR="00A168AB" w:rsidRPr="00A168AB" w:rsidRDefault="00A168AB" w:rsidP="00A168AB">
      <w:pPr>
        <w:numPr>
          <w:ilvl w:val="0"/>
          <w:numId w:val="13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cały rok akademicki (8,5-10,5 miesiąca).</w:t>
      </w:r>
    </w:p>
    <w:p w:rsidR="00A168AB" w:rsidRPr="00A168AB" w:rsidRDefault="00A168AB" w:rsidP="00A168AB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53C78"/>
          <w:sz w:val="24"/>
          <w:szCs w:val="24"/>
          <w:lang w:eastAsia="pl-PL"/>
        </w:rPr>
      </w:pPr>
      <w:bookmarkStart w:id="2" w:name="Stypendia"/>
      <w:bookmarkEnd w:id="2"/>
      <w:r w:rsidRPr="00A168AB">
        <w:rPr>
          <w:rFonts w:ascii="Arial" w:eastAsia="Times New Roman" w:hAnsi="Arial" w:cs="Arial"/>
          <w:color w:val="053C78"/>
          <w:sz w:val="24"/>
          <w:szCs w:val="24"/>
          <w:lang w:eastAsia="pl-PL"/>
        </w:rPr>
        <w:t>Rodzaje stypendiów</w:t>
      </w:r>
    </w:p>
    <w:p w:rsidR="00A168AB" w:rsidRPr="00A168AB" w:rsidRDefault="000F0AB2" w:rsidP="000F0AB2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1.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Stawki stypendialne obowiązujące w roku 2016/2017 przedstawione w tabeli poniżej zostały ustalone przez Narodową Agencję Programu ERASMUS+ w oparciu o wytyczne KE i w porozumieniu z władzą krajową właściwą do spraw szkolnictwa wyższego. </w:t>
      </w:r>
    </w:p>
    <w:tbl>
      <w:tblPr>
        <w:tblW w:w="8225" w:type="dxa"/>
        <w:jc w:val="center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2171"/>
      </w:tblGrid>
      <w:tr w:rsidR="00920C64" w:rsidRPr="00A168AB" w:rsidTr="00920C64">
        <w:trPr>
          <w:trHeight w:val="600"/>
          <w:tblHeader/>
          <w:jc w:val="center"/>
        </w:trPr>
        <w:tc>
          <w:tcPr>
            <w:tcW w:w="6054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lastRenderedPageBreak/>
              <w:t>Kraje należące do danej grupy</w:t>
            </w:r>
          </w:p>
        </w:tc>
        <w:tc>
          <w:tcPr>
            <w:tcW w:w="2171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Miesięczna stawka stypendium </w:t>
            </w:r>
            <w:r w:rsidRPr="00A168AB">
              <w:rPr>
                <w:rFonts w:ascii="Arial" w:eastAsia="Times New Roman" w:hAnsi="Arial" w:cs="Arial"/>
                <w:b/>
                <w:bCs/>
                <w:color w:val="FD9F00"/>
                <w:sz w:val="20"/>
                <w:szCs w:val="20"/>
                <w:lang w:eastAsia="pl-PL"/>
              </w:rPr>
              <w:t>w €</w:t>
            </w:r>
          </w:p>
        </w:tc>
      </w:tr>
      <w:tr w:rsidR="00920C64" w:rsidRPr="00A168AB" w:rsidTr="00920C64">
        <w:trPr>
          <w:trHeight w:val="600"/>
          <w:jc w:val="center"/>
        </w:trPr>
        <w:tc>
          <w:tcPr>
            <w:tcW w:w="605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Grupa 1:</w:t>
            </w:r>
            <w:r w:rsidRPr="00A168AB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 Austria, Dania, Finlandia, Francja, Irlandia, Lichtenstein, Norwegia, Szwecja, Wielka Brytania, Włochy</w:t>
            </w:r>
          </w:p>
        </w:tc>
        <w:tc>
          <w:tcPr>
            <w:tcW w:w="217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500</w:t>
            </w:r>
          </w:p>
        </w:tc>
      </w:tr>
      <w:tr w:rsidR="00920C64" w:rsidRPr="00A168AB" w:rsidTr="00920C64">
        <w:trPr>
          <w:trHeight w:val="600"/>
          <w:jc w:val="center"/>
        </w:trPr>
        <w:tc>
          <w:tcPr>
            <w:tcW w:w="605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Grupa 2:</w:t>
            </w:r>
            <w:r w:rsidRPr="00A168AB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 Belgia, Chorwacja, Cypr, Czechy, Grecja, Hiszpania, Holandia, Islandia, Luksemburg, Niemcy, Portugalia, Słowenia, Turcja</w:t>
            </w:r>
          </w:p>
        </w:tc>
        <w:tc>
          <w:tcPr>
            <w:tcW w:w="217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400</w:t>
            </w:r>
          </w:p>
        </w:tc>
      </w:tr>
      <w:tr w:rsidR="00920C64" w:rsidRPr="00A168AB" w:rsidTr="00920C64">
        <w:trPr>
          <w:trHeight w:val="600"/>
          <w:jc w:val="center"/>
        </w:trPr>
        <w:tc>
          <w:tcPr>
            <w:tcW w:w="6054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Grupa 3:</w:t>
            </w:r>
            <w:r w:rsidRPr="00A168AB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 Bułgaria, Estonia, FYROM (była republika Jugosławii Macedonia), Litwa, Łotwa, Malta, Rumunia, Słowacja, Węgry</w:t>
            </w:r>
          </w:p>
        </w:tc>
        <w:tc>
          <w:tcPr>
            <w:tcW w:w="217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20C64" w:rsidRPr="00A168AB" w:rsidRDefault="00920C64" w:rsidP="00A168AB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</w:pPr>
            <w:r w:rsidRPr="00A168A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pl-PL"/>
              </w:rPr>
              <w:t>300</w:t>
            </w:r>
          </w:p>
        </w:tc>
      </w:tr>
    </w:tbl>
    <w:p w:rsidR="00A168AB" w:rsidRPr="00A168AB" w:rsidRDefault="00A168AB" w:rsidP="00A168AB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2.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Studenci, którzy w momencie rekrutacji przedłożą dokument potwierdzający fakt otrzymywania w tym czasie stypendium socjalnego z Funduszu Pomocy Materialnej dla Studentów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AMW 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będą otrzymywać również 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dodatek socjalny</w:t>
      </w:r>
      <w:r w:rsidR="00E90877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. 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Dodatek socjalny oraz kwota podstawowego stypendium obliczonego proporcjonalnie do długości pobytu w danym kraju docelowym będzie wypłacana z funduszy Programu Operacyjnego Wiedza Edukacja Rozwój - PO WER.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3.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Osoby z orzeczonym 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stopniem niepełnosprawności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mogą ubiegać się z tego tytułu o dodatkowe dofinansowanie na czas mobilności równe przewidywanym kosztom rzeczywistym związanym z niepełnosprawnością. Całe stypendium (stawka podstawowa ERASMUS+ oraz dodatek z tytułu niepełnosprawności) będzie wypłacane z funduszy PO WER.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4.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Studenci, którzy w roku akademickim/semestrze poprzedzającym wyjazd w ramach ERASMUSA wypracowali sobie stypendium naukowe lub inne, w czasie pobytu za granicą nadal będą je otrzymywać.</w:t>
      </w:r>
    </w:p>
    <w:p w:rsidR="00A168AB" w:rsidRPr="00A168AB" w:rsidRDefault="00A168AB" w:rsidP="00A168AB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53C78"/>
          <w:sz w:val="24"/>
          <w:szCs w:val="24"/>
          <w:lang w:eastAsia="pl-PL"/>
        </w:rPr>
      </w:pPr>
      <w:bookmarkStart w:id="3" w:name="Zasady"/>
      <w:bookmarkEnd w:id="3"/>
      <w:r w:rsidRPr="00A168AB">
        <w:rPr>
          <w:rFonts w:ascii="Arial" w:eastAsia="Times New Roman" w:hAnsi="Arial" w:cs="Arial"/>
          <w:color w:val="053C78"/>
          <w:sz w:val="24"/>
          <w:szCs w:val="24"/>
          <w:lang w:eastAsia="pl-PL"/>
        </w:rPr>
        <w:t>Zasady płatności stypendium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1.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Zaleca się studentom posiadanie rachunków bankowych 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w walucie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EURO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 której realizowane są płatności stypendiów w ramach programu ERASMUS+</w:t>
      </w:r>
      <w:r w:rsidR="00840301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. 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  <w:r w:rsidR="00A168AB" w:rsidRPr="00A168A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Nie ma możliwości pobrania stypendium w kasie uczelni</w:t>
      </w:r>
      <w:r w:rsidR="00E90877" w:rsidRPr="00920C6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. </w:t>
      </w:r>
    </w:p>
    <w:p w:rsidR="00E90877" w:rsidRPr="00920C64" w:rsidRDefault="00920C64" w:rsidP="00920C64">
      <w:pPr>
        <w:spacing w:before="100" w:beforeAutospacing="1" w:after="100" w:afterAutospacing="1" w:line="312" w:lineRule="atLeast"/>
        <w:jc w:val="both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</w:t>
      </w:r>
      <w:r w:rsidR="00E90877" w:rsidRPr="00920C64">
        <w:rPr>
          <w:rFonts w:ascii="Arial" w:hAnsi="Arial" w:cs="Arial"/>
          <w:color w:val="282828"/>
          <w:sz w:val="20"/>
          <w:szCs w:val="20"/>
        </w:rPr>
        <w:t xml:space="preserve">Wypłata </w:t>
      </w:r>
      <w:r w:rsidR="00A168AB" w:rsidRPr="00920C64">
        <w:rPr>
          <w:rFonts w:ascii="Arial" w:hAnsi="Arial" w:cs="Arial"/>
          <w:b/>
          <w:bCs/>
          <w:color w:val="282828"/>
          <w:sz w:val="20"/>
          <w:szCs w:val="20"/>
        </w:rPr>
        <w:t xml:space="preserve"> stypendium, </w:t>
      </w:r>
      <w:r w:rsidR="00A168AB" w:rsidRPr="00920C64">
        <w:rPr>
          <w:rFonts w:ascii="Arial" w:hAnsi="Arial" w:cs="Arial"/>
          <w:color w:val="282828"/>
          <w:sz w:val="20"/>
          <w:szCs w:val="20"/>
        </w:rPr>
        <w:t xml:space="preserve">obliczonego na podstawie maksymalnego okresu pobytu przez wytypowanego studenta w uczelni goszczącej określonego w „Umowie o wyjazd stypendialny w ramach programu ERASMUS+/ studia”  na rachunek bankowy uczestnika mobilności następuje w ciągu 30 dni od podpisania umowy cywilnoprawnej. </w:t>
      </w:r>
      <w:bookmarkStart w:id="4" w:name="Przedłużenie"/>
      <w:bookmarkEnd w:id="4"/>
    </w:p>
    <w:p w:rsidR="00E90877" w:rsidRDefault="00E90877" w:rsidP="00E90877">
      <w:pPr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E90877" w:rsidRDefault="00E90877" w:rsidP="00E90877">
      <w:pPr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920C64" w:rsidRPr="00E90877" w:rsidRDefault="00920C64" w:rsidP="00E90877">
      <w:pPr>
        <w:spacing w:before="100" w:beforeAutospacing="1" w:after="100" w:afterAutospacing="1" w:line="312" w:lineRule="atLeast"/>
        <w:ind w:left="720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A168AB" w:rsidRPr="00A168AB" w:rsidRDefault="00A168AB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053C78"/>
          <w:sz w:val="32"/>
          <w:szCs w:val="32"/>
          <w:lang w:eastAsia="pl-PL"/>
        </w:rPr>
        <w:lastRenderedPageBreak/>
        <w:t>Przedłużenie czasu mobilności</w:t>
      </w:r>
    </w:p>
    <w:p w:rsidR="00E90877" w:rsidRPr="00920C64" w:rsidRDefault="00920C64" w:rsidP="00920C64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920C64">
        <w:rPr>
          <w:rFonts w:ascii="Arial" w:hAnsi="Arial" w:cs="Arial"/>
          <w:sz w:val="20"/>
          <w:szCs w:val="20"/>
        </w:rPr>
        <w:t>1.</w:t>
      </w:r>
      <w:r w:rsidR="00A168AB" w:rsidRPr="00920C64">
        <w:rPr>
          <w:rFonts w:ascii="Arial" w:hAnsi="Arial" w:cs="Arial"/>
          <w:sz w:val="20"/>
          <w:szCs w:val="20"/>
        </w:rPr>
        <w:t xml:space="preserve">Przedłużenie czasu mobilności jest możliwe tylko w trakcie tego samego roku akademickiego i uprawnieni są do niego </w:t>
      </w:r>
      <w:r w:rsidR="00E90877" w:rsidRPr="00920C64">
        <w:rPr>
          <w:rFonts w:ascii="Arial" w:hAnsi="Arial" w:cs="Arial"/>
          <w:sz w:val="20"/>
          <w:szCs w:val="20"/>
        </w:rPr>
        <w:t xml:space="preserve">wszyscy studenci. </w:t>
      </w:r>
      <w:r w:rsidR="00A168AB" w:rsidRPr="00920C64">
        <w:rPr>
          <w:rFonts w:ascii="Arial" w:hAnsi="Arial" w:cs="Arial"/>
          <w:sz w:val="20"/>
          <w:szCs w:val="20"/>
        </w:rPr>
        <w:t xml:space="preserve"> </w:t>
      </w:r>
    </w:p>
    <w:p w:rsidR="00A168AB" w:rsidRPr="00920C64" w:rsidRDefault="00920C64" w:rsidP="00920C64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920C64">
        <w:rPr>
          <w:rFonts w:ascii="Arial" w:hAnsi="Arial" w:cs="Arial"/>
          <w:sz w:val="20"/>
          <w:szCs w:val="20"/>
        </w:rPr>
        <w:t>2.</w:t>
      </w:r>
      <w:r w:rsidR="00A168AB" w:rsidRPr="00920C64">
        <w:rPr>
          <w:rFonts w:ascii="Arial" w:hAnsi="Arial" w:cs="Arial"/>
          <w:sz w:val="20"/>
          <w:szCs w:val="20"/>
        </w:rPr>
        <w:t xml:space="preserve">Dokumenty wymagane do zatwierdzenia przedłużenia mobilności przesyła/przedkłada się </w:t>
      </w:r>
      <w:r w:rsidR="00E90877" w:rsidRPr="00920C64">
        <w:rPr>
          <w:rFonts w:ascii="Arial" w:hAnsi="Arial" w:cs="Arial"/>
          <w:sz w:val="20"/>
          <w:szCs w:val="20"/>
        </w:rPr>
        <w:t xml:space="preserve">u Wydziałowego Koordynatora </w:t>
      </w:r>
      <w:r w:rsidR="00A168AB" w:rsidRPr="00920C64">
        <w:rPr>
          <w:rFonts w:ascii="Arial" w:hAnsi="Arial" w:cs="Arial"/>
          <w:sz w:val="20"/>
          <w:szCs w:val="20"/>
        </w:rPr>
        <w:t xml:space="preserve"> najpóźniej </w:t>
      </w:r>
      <w:r w:rsidRPr="00920C64">
        <w:rPr>
          <w:rFonts w:ascii="Arial" w:hAnsi="Arial" w:cs="Arial"/>
          <w:b/>
          <w:bCs/>
          <w:sz w:val="20"/>
          <w:szCs w:val="20"/>
        </w:rPr>
        <w:t>do końca listopada</w:t>
      </w:r>
      <w:r w:rsidR="00E90877" w:rsidRPr="00920C64">
        <w:rPr>
          <w:rFonts w:ascii="Arial" w:hAnsi="Arial" w:cs="Arial"/>
          <w:b/>
          <w:bCs/>
          <w:sz w:val="20"/>
          <w:szCs w:val="20"/>
        </w:rPr>
        <w:t xml:space="preserve"> 2016</w:t>
      </w:r>
      <w:r w:rsidR="00840301">
        <w:rPr>
          <w:rFonts w:ascii="Arial" w:hAnsi="Arial" w:cs="Arial"/>
          <w:b/>
          <w:bCs/>
          <w:sz w:val="20"/>
          <w:szCs w:val="20"/>
        </w:rPr>
        <w:t>r</w:t>
      </w:r>
      <w:r w:rsidR="00A168AB" w:rsidRPr="00920C64">
        <w:rPr>
          <w:rFonts w:ascii="Arial" w:hAnsi="Arial" w:cs="Arial"/>
          <w:sz w:val="20"/>
          <w:szCs w:val="20"/>
        </w:rPr>
        <w:t>.</w:t>
      </w:r>
    </w:p>
    <w:p w:rsidR="00A168AB" w:rsidRPr="00A168AB" w:rsidRDefault="00A168AB" w:rsidP="00A168AB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bookmarkStart w:id="5" w:name="Skrócenie"/>
      <w:bookmarkEnd w:id="5"/>
      <w:r w:rsidRPr="00A168AB">
        <w:rPr>
          <w:rFonts w:ascii="Arial" w:eastAsia="Times New Roman" w:hAnsi="Arial" w:cs="Arial"/>
          <w:color w:val="053C78"/>
          <w:sz w:val="32"/>
          <w:szCs w:val="32"/>
          <w:lang w:eastAsia="pl-PL"/>
        </w:rPr>
        <w:t>Skrócenie czasu mobilności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C6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A168AB" w:rsidRPr="00A168AB">
        <w:rPr>
          <w:rFonts w:ascii="Arial" w:eastAsia="Times New Roman" w:hAnsi="Arial" w:cs="Arial"/>
          <w:sz w:val="20"/>
          <w:szCs w:val="20"/>
          <w:lang w:eastAsia="pl-PL"/>
        </w:rPr>
        <w:t>Skrócenie czasu mobilności może wynikać jedynie z nagłej konieczności lub działania tzw. sił wyższych. Jego konsekwencją jest zwrot części stypendium.</w:t>
      </w:r>
    </w:p>
    <w:p w:rsidR="00A168AB" w:rsidRPr="00A168AB" w:rsidRDefault="00920C64" w:rsidP="00920C64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C6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A168AB" w:rsidRPr="00A168AB">
        <w:rPr>
          <w:rFonts w:ascii="Arial" w:eastAsia="Times New Roman" w:hAnsi="Arial" w:cs="Arial"/>
          <w:sz w:val="20"/>
          <w:szCs w:val="20"/>
          <w:lang w:eastAsia="pl-PL"/>
        </w:rPr>
        <w:t>Minimalny okres pobytu na studiach w ramach ERASMUS+ to 3 miesiące (90 dni): pobyt krótszy powoduje konieczność zwrotu całego stypendium.</w:t>
      </w:r>
    </w:p>
    <w:p w:rsidR="00A168AB" w:rsidRPr="00A168AB" w:rsidRDefault="00A168AB" w:rsidP="00A168AB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bookmarkStart w:id="6" w:name="Rekrutacja"/>
      <w:bookmarkEnd w:id="6"/>
      <w:r w:rsidRPr="00A168AB">
        <w:rPr>
          <w:rFonts w:ascii="Arial" w:eastAsia="Times New Roman" w:hAnsi="Arial" w:cs="Arial"/>
          <w:color w:val="053C78"/>
          <w:sz w:val="32"/>
          <w:szCs w:val="32"/>
          <w:lang w:eastAsia="pl-PL"/>
        </w:rPr>
        <w:t>Rekrutacja</w:t>
      </w:r>
    </w:p>
    <w:p w:rsidR="00A168AB" w:rsidRPr="00A168AB" w:rsidRDefault="00AE35F1" w:rsidP="00AE35F1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1.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Czas: 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semestr zimowy do</w:t>
      </w:r>
      <w:r w:rsidR="00840301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15  marca 2016, semestr letni do 15 listopada 2016. </w:t>
      </w:r>
    </w:p>
    <w:p w:rsidR="00AE35F1" w:rsidRPr="00AE35F1" w:rsidRDefault="00AE35F1" w:rsidP="00AE35F1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i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2.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Miejsce:</w:t>
      </w:r>
      <w:r w:rsidR="00A168AB"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studenci kwa</w:t>
      </w:r>
      <w:r w:rsid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lifikowani są na wy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jazdy przez </w:t>
      </w:r>
      <w:r w:rsidR="00EE2E46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Dziekana </w:t>
      </w:r>
      <w:proofErr w:type="spellStart"/>
      <w:r w:rsidR="00EE2E46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WNHiS</w:t>
      </w:r>
      <w:proofErr w:type="spellEnd"/>
      <w:r w:rsidR="00EE2E46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po złożeniu </w:t>
      </w:r>
      <w:r w:rsidRPr="00AE35F1">
        <w:rPr>
          <w:rFonts w:ascii="Arial" w:eastAsia="Times New Roman" w:hAnsi="Arial" w:cs="Arial"/>
          <w:i/>
          <w:color w:val="282828"/>
          <w:sz w:val="20"/>
          <w:szCs w:val="20"/>
          <w:lang w:eastAsia="pl-PL"/>
        </w:rPr>
        <w:t>Formularza zgłoszeniowego</w:t>
      </w:r>
      <w:r w:rsidR="00EE2E46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</w:t>
      </w:r>
      <w:r w:rsidR="00840301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w Dziekanacie </w:t>
      </w:r>
      <w:proofErr w:type="spellStart"/>
      <w:r w:rsidR="00840301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WNHi</w:t>
      </w:r>
      <w:proofErr w:type="spellEnd"/>
      <w:r w:rsidR="00840301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S lub </w:t>
      </w:r>
      <w:bookmarkStart w:id="7" w:name="_GoBack"/>
      <w:bookmarkEnd w:id="7"/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u </w:t>
      </w:r>
      <w:r>
        <w:rPr>
          <w:rFonts w:ascii="Arial" w:eastAsia="Times New Roman" w:hAnsi="Arial" w:cs="Arial"/>
          <w:i/>
          <w:color w:val="282828"/>
          <w:sz w:val="20"/>
          <w:szCs w:val="20"/>
          <w:lang w:eastAsia="pl-PL"/>
        </w:rPr>
        <w:t>Wydziałowego Koordynatora Erasmus+.</w:t>
      </w:r>
    </w:p>
    <w:p w:rsidR="00A168AB" w:rsidRPr="00A168AB" w:rsidRDefault="00AE35F1" w:rsidP="00AE35F1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pl-PL"/>
        </w:rPr>
        <w:t>3.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Studenci są uprawnieni do udziału w rekrutacji, jeśli spełniają 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pl-PL"/>
        </w:rPr>
        <w:t>jednocześnie</w:t>
      </w:r>
      <w:r w:rsidR="00A168AB" w:rsidRPr="00A168AB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 następujące warunki:</w:t>
      </w:r>
    </w:p>
    <w:p w:rsidR="00A168AB" w:rsidRPr="00A168AB" w:rsidRDefault="00A168AB" w:rsidP="00A168AB">
      <w:pPr>
        <w:numPr>
          <w:ilvl w:val="0"/>
          <w:numId w:val="29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są zarejestrowani w </w:t>
      </w:r>
      <w:r w:rsid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AMW</w:t>
      </w: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na </w:t>
      </w:r>
      <w:r w:rsid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studiach I </w:t>
      </w:r>
      <w:proofErr w:type="spellStart"/>
      <w:r w:rsid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</w:t>
      </w:r>
      <w:proofErr w:type="spellEnd"/>
      <w:r w:rsid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II  stopnia studiów stacjonarnych</w:t>
      </w: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i niestacjonarnych;</w:t>
      </w:r>
    </w:p>
    <w:p w:rsidR="00A168AB" w:rsidRPr="00A168AB" w:rsidRDefault="00A168AB" w:rsidP="00A168AB">
      <w:pPr>
        <w:numPr>
          <w:ilvl w:val="0"/>
          <w:numId w:val="29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 momencie realizacji mobilności będą studentami co najmniej II roku studiów pierwszego stopnia;</w:t>
      </w:r>
    </w:p>
    <w:p w:rsidR="00A168AB" w:rsidRPr="00A168AB" w:rsidRDefault="00A168AB" w:rsidP="00A168AB">
      <w:pPr>
        <w:numPr>
          <w:ilvl w:val="0"/>
          <w:numId w:val="29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osiągają dobre wyniki w nauce;</w:t>
      </w:r>
    </w:p>
    <w:p w:rsidR="00A168AB" w:rsidRPr="00A168AB" w:rsidRDefault="00A168AB" w:rsidP="00A168AB">
      <w:pPr>
        <w:numPr>
          <w:ilvl w:val="0"/>
          <w:numId w:val="29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znają język wykładowy w uczelni goszczącej na poziomie umożliwiającym aktywny udział w zajęciach oraz uzyskanie zaliczeń.</w:t>
      </w:r>
    </w:p>
    <w:p w:rsidR="00A168AB" w:rsidRPr="000F0AB2" w:rsidRDefault="00A168AB" w:rsidP="000F0AB2">
      <w:pPr>
        <w:pStyle w:val="Akapitzlist"/>
        <w:numPr>
          <w:ilvl w:val="0"/>
          <w:numId w:val="28"/>
        </w:numPr>
        <w:spacing w:before="100" w:beforeAutospacing="1" w:after="100" w:afterAutospacing="1" w:line="312" w:lineRule="atLeast"/>
        <w:jc w:val="both"/>
        <w:rPr>
          <w:rFonts w:ascii="Arial" w:hAnsi="Arial" w:cs="Arial"/>
          <w:color w:val="282828"/>
          <w:sz w:val="20"/>
          <w:szCs w:val="20"/>
        </w:rPr>
      </w:pPr>
      <w:r w:rsidRPr="000F0AB2">
        <w:rPr>
          <w:rFonts w:ascii="Arial" w:hAnsi="Arial" w:cs="Arial"/>
          <w:color w:val="282828"/>
          <w:sz w:val="20"/>
          <w:szCs w:val="20"/>
        </w:rPr>
        <w:t>​</w:t>
      </w:r>
      <w:r w:rsidRPr="000F0AB2">
        <w:rPr>
          <w:rFonts w:ascii="Arial" w:hAnsi="Arial" w:cs="Arial"/>
          <w:b/>
          <w:bCs/>
          <w:color w:val="282828"/>
          <w:sz w:val="20"/>
          <w:szCs w:val="20"/>
        </w:rPr>
        <w:t>W rekrutacji </w:t>
      </w:r>
      <w:r w:rsidRPr="000F0AB2">
        <w:rPr>
          <w:rFonts w:ascii="Arial" w:hAnsi="Arial" w:cs="Arial"/>
          <w:b/>
          <w:bCs/>
          <w:color w:val="282828"/>
          <w:sz w:val="20"/>
          <w:szCs w:val="20"/>
          <w:u w:val="single"/>
        </w:rPr>
        <w:t>nie mogą</w:t>
      </w:r>
      <w:r w:rsidRPr="000F0AB2">
        <w:rPr>
          <w:rFonts w:ascii="Arial" w:hAnsi="Arial" w:cs="Arial"/>
          <w:b/>
          <w:bCs/>
          <w:color w:val="282828"/>
          <w:sz w:val="20"/>
          <w:szCs w:val="20"/>
        </w:rPr>
        <w:t> wziąć udziału studenci, którzy:</w:t>
      </w:r>
    </w:p>
    <w:p w:rsidR="000F0AB2" w:rsidRDefault="00A168AB" w:rsidP="00473A0C">
      <w:pPr>
        <w:numPr>
          <w:ilvl w:val="0"/>
          <w:numId w:val="32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wykorzystali dotychczasowy kapitał mobilności, tj. maksymalnie 12 miesięcy mobilności na każdym stopniu studiów (licząc okres studiów oraz praktyk w ramach programów LLP-ERASMUS oraz ERASMUS+)</w:t>
      </w:r>
      <w:r w:rsidR="000F0AB2" w:rsidRPr="000F0AB2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; </w:t>
      </w:r>
    </w:p>
    <w:p w:rsidR="00A168AB" w:rsidRPr="00A168AB" w:rsidRDefault="00A168AB" w:rsidP="00473A0C">
      <w:pPr>
        <w:numPr>
          <w:ilvl w:val="0"/>
          <w:numId w:val="32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 latach poprzednich, po zakończeniu procesu nominowania do uczelni partnerskich, zrezygnowali z udziału w mobilności  LLP-ERASMUS lub ERASMUS+;</w:t>
      </w:r>
    </w:p>
    <w:p w:rsidR="00A168AB" w:rsidRPr="00A168AB" w:rsidRDefault="00A168AB" w:rsidP="00A168AB">
      <w:pPr>
        <w:numPr>
          <w:ilvl w:val="0"/>
          <w:numId w:val="32"/>
        </w:numPr>
        <w:spacing w:before="100" w:beforeAutospacing="1" w:after="100" w:afterAutospacing="1" w:line="312" w:lineRule="atLeast"/>
        <w:ind w:left="1320" w:firstLine="480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u w:val="single"/>
          <w:lang w:eastAsia="pl-PL"/>
        </w:rPr>
        <w:t>w momencie realizacji mobilności</w:t>
      </w: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przebywają na urlopie dziekańskim;</w:t>
      </w:r>
    </w:p>
    <w:p w:rsidR="00A168AB" w:rsidRPr="000F0AB2" w:rsidRDefault="00A168AB" w:rsidP="000F0AB2">
      <w:pPr>
        <w:pStyle w:val="Akapitzlist"/>
        <w:numPr>
          <w:ilvl w:val="0"/>
          <w:numId w:val="28"/>
        </w:numPr>
        <w:spacing w:before="100" w:beforeAutospacing="1" w:after="100" w:afterAutospacing="1" w:line="312" w:lineRule="atLeast"/>
        <w:jc w:val="both"/>
        <w:rPr>
          <w:rFonts w:ascii="Arial" w:hAnsi="Arial" w:cs="Arial"/>
          <w:color w:val="282828"/>
          <w:sz w:val="20"/>
          <w:szCs w:val="20"/>
        </w:rPr>
      </w:pPr>
      <w:r w:rsidRPr="000F0AB2">
        <w:rPr>
          <w:rFonts w:ascii="Arial" w:hAnsi="Arial" w:cs="Arial"/>
          <w:b/>
          <w:bCs/>
          <w:color w:val="282828"/>
          <w:sz w:val="20"/>
          <w:szCs w:val="20"/>
        </w:rPr>
        <w:t>Wybór uczelni goszczącej:</w:t>
      </w:r>
    </w:p>
    <w:p w:rsidR="00A168AB" w:rsidRPr="00A168AB" w:rsidRDefault="00A168AB" w:rsidP="00EE2E46">
      <w:pPr>
        <w:numPr>
          <w:ilvl w:val="0"/>
          <w:numId w:val="34"/>
        </w:numPr>
        <w:spacing w:before="100" w:beforeAutospacing="1" w:after="100" w:afterAutospacing="1" w:line="312" w:lineRule="atLeast"/>
        <w:ind w:left="1320" w:firstLine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mobilność w ramach ERASMUS+/studia może być realizowana </w:t>
      </w:r>
      <w:r w:rsidRPr="00A168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tylko w uczelni, z którą podpisana jest umowa międzyinstytucjonalna</w:t>
      </w:r>
      <w:r w:rsidR="000F0AB2" w:rsidRPr="00EE2E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A168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A168AB">
        <w:rPr>
          <w:rFonts w:ascii="Arial" w:eastAsia="Times New Roman" w:hAnsi="Arial" w:cs="Arial"/>
          <w:sz w:val="20"/>
          <w:szCs w:val="20"/>
          <w:lang w:eastAsia="pl-PL"/>
        </w:rPr>
        <w:t xml:space="preserve">na którym studiuje kandydat, ważna w roku akademickim, w którym ma miejsce wyjazd. Wykaz uczelni umieszczony jest </w:t>
      </w:r>
      <w:hyperlink r:id="rId14" w:history="1">
        <w:r w:rsidRPr="00A168AB">
          <w:rPr>
            <w:rFonts w:ascii="Arial" w:eastAsia="Times New Roman" w:hAnsi="Arial" w:cs="Arial"/>
            <w:sz w:val="20"/>
            <w:szCs w:val="20"/>
            <w:lang w:eastAsia="pl-PL"/>
          </w:rPr>
          <w:t>na stronie</w:t>
        </w:r>
      </w:hyperlink>
      <w:r w:rsidR="000F0AB2" w:rsidRPr="00EE2E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0F0AB2" w:rsidRPr="00EE2E46">
        <w:rPr>
          <w:rFonts w:ascii="Arial" w:eastAsia="Times New Roman" w:hAnsi="Arial" w:cs="Arial"/>
          <w:sz w:val="20"/>
          <w:szCs w:val="20"/>
          <w:lang w:eastAsia="pl-PL"/>
        </w:rPr>
        <w:t>WNHiS</w:t>
      </w:r>
      <w:proofErr w:type="spellEnd"/>
      <w:r w:rsidR="000F0AB2" w:rsidRPr="00EE2E46">
        <w:rPr>
          <w:rFonts w:ascii="Arial" w:eastAsia="Times New Roman" w:hAnsi="Arial" w:cs="Arial"/>
          <w:sz w:val="20"/>
          <w:szCs w:val="20"/>
          <w:lang w:eastAsia="pl-PL"/>
        </w:rPr>
        <w:t xml:space="preserve"> Erasmus +</w:t>
      </w:r>
      <w:r w:rsidRPr="00A168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68AB" w:rsidRPr="00A168AB" w:rsidRDefault="00A168AB" w:rsidP="00EE2E46">
      <w:pPr>
        <w:numPr>
          <w:ilvl w:val="0"/>
          <w:numId w:val="34"/>
        </w:numPr>
        <w:spacing w:before="100" w:beforeAutospacing="1" w:after="100" w:afterAutospacing="1" w:line="312" w:lineRule="atLeast"/>
        <w:ind w:left="1320" w:firstLine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sz w:val="20"/>
          <w:szCs w:val="20"/>
          <w:lang w:eastAsia="pl-PL"/>
        </w:rPr>
        <w:t>kandydaci powinni przed przystąpieniem do rekrutacji sprawdzić na stronach internetowych informacje o potencjalnych uczelniach docelowych, ich ofertach dydaktycznych i wymogach dotyczących znajomości języka.</w:t>
      </w:r>
    </w:p>
    <w:p w:rsidR="00A168AB" w:rsidRPr="00EE2E46" w:rsidRDefault="00A168AB" w:rsidP="00EE2E46">
      <w:pPr>
        <w:pStyle w:val="Akapitzlist"/>
        <w:numPr>
          <w:ilvl w:val="0"/>
          <w:numId w:val="28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EE2E46">
        <w:rPr>
          <w:rFonts w:ascii="Arial" w:hAnsi="Arial" w:cs="Arial"/>
          <w:sz w:val="20"/>
          <w:szCs w:val="20"/>
        </w:rPr>
        <w:t>Po zamknięciu re</w:t>
      </w:r>
      <w:r w:rsidR="000F0AB2" w:rsidRPr="00EE2E46">
        <w:rPr>
          <w:rFonts w:ascii="Arial" w:hAnsi="Arial" w:cs="Arial"/>
          <w:sz w:val="20"/>
          <w:szCs w:val="20"/>
        </w:rPr>
        <w:t xml:space="preserve">krutacji decyzje podjęte przez </w:t>
      </w:r>
      <w:r w:rsidR="00EE2E46">
        <w:rPr>
          <w:rFonts w:ascii="Arial" w:hAnsi="Arial" w:cs="Arial"/>
          <w:sz w:val="20"/>
          <w:szCs w:val="20"/>
        </w:rPr>
        <w:t xml:space="preserve">Dziekana </w:t>
      </w:r>
      <w:proofErr w:type="spellStart"/>
      <w:r w:rsidR="00EE2E46">
        <w:rPr>
          <w:rFonts w:ascii="Arial" w:hAnsi="Arial" w:cs="Arial"/>
          <w:sz w:val="20"/>
          <w:szCs w:val="20"/>
        </w:rPr>
        <w:t>WNHiS</w:t>
      </w:r>
      <w:proofErr w:type="spellEnd"/>
      <w:r w:rsidR="00EE2E46">
        <w:rPr>
          <w:rFonts w:ascii="Arial" w:hAnsi="Arial" w:cs="Arial"/>
          <w:sz w:val="20"/>
          <w:szCs w:val="20"/>
        </w:rPr>
        <w:t xml:space="preserve"> </w:t>
      </w:r>
      <w:r w:rsidRPr="00EE2E46">
        <w:rPr>
          <w:rFonts w:ascii="Arial" w:hAnsi="Arial" w:cs="Arial"/>
          <w:sz w:val="20"/>
          <w:szCs w:val="20"/>
        </w:rPr>
        <w:t> </w:t>
      </w:r>
      <w:r w:rsidRPr="00EE2E46">
        <w:rPr>
          <w:rFonts w:ascii="Arial" w:hAnsi="Arial" w:cs="Arial"/>
          <w:b/>
          <w:bCs/>
          <w:sz w:val="20"/>
          <w:szCs w:val="20"/>
        </w:rPr>
        <w:t>nie mogą ulec zmianom</w:t>
      </w:r>
      <w:r w:rsidRPr="00EE2E46">
        <w:rPr>
          <w:rFonts w:ascii="Arial" w:hAnsi="Arial" w:cs="Arial"/>
          <w:sz w:val="20"/>
          <w:szCs w:val="20"/>
        </w:rPr>
        <w:t>, chyba że występuje działanie  tzw. sił wyższych, powodujących niemożność realizacji określonych mobilności i weryfikacji postanowień.</w:t>
      </w:r>
    </w:p>
    <w:p w:rsidR="00A168AB" w:rsidRPr="00A168AB" w:rsidRDefault="00A168AB" w:rsidP="00A168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168AB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:rsidR="00A168AB" w:rsidRDefault="00A168AB" w:rsidP="00A168AB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p w:rsidR="00A168AB" w:rsidRDefault="00A168AB" w:rsidP="00254FA5">
      <w:pPr>
        <w:rPr>
          <w:rFonts w:ascii="Calibri" w:eastAsia="+mj-ea" w:hAnsi="Calibri" w:cs="+mj-cs"/>
          <w:b/>
          <w:bCs/>
          <w:kern w:val="24"/>
          <w:sz w:val="40"/>
          <w:szCs w:val="40"/>
        </w:rPr>
      </w:pPr>
    </w:p>
    <w:sectPr w:rsidR="00A1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037"/>
    <w:multiLevelType w:val="multilevel"/>
    <w:tmpl w:val="B628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C6B"/>
    <w:multiLevelType w:val="hybridMultilevel"/>
    <w:tmpl w:val="22FECF8C"/>
    <w:lvl w:ilvl="0" w:tplc="B3703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847"/>
    <w:multiLevelType w:val="multilevel"/>
    <w:tmpl w:val="9BE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D1BC1"/>
    <w:multiLevelType w:val="multilevel"/>
    <w:tmpl w:val="DF847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73261"/>
    <w:multiLevelType w:val="multilevel"/>
    <w:tmpl w:val="EC44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727"/>
    <w:multiLevelType w:val="multilevel"/>
    <w:tmpl w:val="CCF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363B3"/>
    <w:multiLevelType w:val="hybridMultilevel"/>
    <w:tmpl w:val="07ACA912"/>
    <w:lvl w:ilvl="0" w:tplc="B6EC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F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EF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C5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63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E3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E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4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8C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F29E1"/>
    <w:multiLevelType w:val="multilevel"/>
    <w:tmpl w:val="C38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063FC"/>
    <w:multiLevelType w:val="hybridMultilevel"/>
    <w:tmpl w:val="3102A7BC"/>
    <w:lvl w:ilvl="0" w:tplc="79C2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27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43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A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62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A9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AD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6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1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C2510"/>
    <w:multiLevelType w:val="multilevel"/>
    <w:tmpl w:val="330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9E5"/>
    <w:multiLevelType w:val="multilevel"/>
    <w:tmpl w:val="DF2E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B302B"/>
    <w:multiLevelType w:val="hybridMultilevel"/>
    <w:tmpl w:val="20BE89FA"/>
    <w:lvl w:ilvl="0" w:tplc="D910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0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C2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3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4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E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A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83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744F"/>
    <w:multiLevelType w:val="multilevel"/>
    <w:tmpl w:val="99D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77360"/>
    <w:multiLevelType w:val="multilevel"/>
    <w:tmpl w:val="F11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B7A6C"/>
    <w:multiLevelType w:val="multilevel"/>
    <w:tmpl w:val="BF0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40537"/>
    <w:multiLevelType w:val="multilevel"/>
    <w:tmpl w:val="5F7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751DB"/>
    <w:multiLevelType w:val="multilevel"/>
    <w:tmpl w:val="FC4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F5D6D"/>
    <w:multiLevelType w:val="multilevel"/>
    <w:tmpl w:val="DFE6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60AD5"/>
    <w:multiLevelType w:val="hybridMultilevel"/>
    <w:tmpl w:val="305ED1BA"/>
    <w:lvl w:ilvl="0" w:tplc="29201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3D21"/>
    <w:multiLevelType w:val="multilevel"/>
    <w:tmpl w:val="CFB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078DB"/>
    <w:multiLevelType w:val="multilevel"/>
    <w:tmpl w:val="81B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612A6"/>
    <w:multiLevelType w:val="multilevel"/>
    <w:tmpl w:val="43569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32B9A"/>
    <w:multiLevelType w:val="multilevel"/>
    <w:tmpl w:val="F9B0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083"/>
    <w:multiLevelType w:val="multilevel"/>
    <w:tmpl w:val="7FAA1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10E"/>
    <w:multiLevelType w:val="multilevel"/>
    <w:tmpl w:val="C84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A62B3"/>
    <w:multiLevelType w:val="multilevel"/>
    <w:tmpl w:val="8BC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73F9"/>
    <w:multiLevelType w:val="multilevel"/>
    <w:tmpl w:val="BA66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D605A"/>
    <w:multiLevelType w:val="multilevel"/>
    <w:tmpl w:val="39F0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B51ED"/>
    <w:multiLevelType w:val="multilevel"/>
    <w:tmpl w:val="5E2C5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90D85"/>
    <w:multiLevelType w:val="multilevel"/>
    <w:tmpl w:val="9044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C6204"/>
    <w:multiLevelType w:val="multilevel"/>
    <w:tmpl w:val="EEA4C3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361416"/>
    <w:multiLevelType w:val="multilevel"/>
    <w:tmpl w:val="8884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6621AD"/>
    <w:multiLevelType w:val="hybridMultilevel"/>
    <w:tmpl w:val="D3F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942BA"/>
    <w:multiLevelType w:val="multilevel"/>
    <w:tmpl w:val="332C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8"/>
  </w:num>
  <w:num w:numId="6">
    <w:abstractNumId w:val="6"/>
  </w:num>
  <w:num w:numId="7">
    <w:abstractNumId w:val="32"/>
  </w:num>
  <w:num w:numId="8">
    <w:abstractNumId w:val="7"/>
  </w:num>
  <w:num w:numId="9">
    <w:abstractNumId w:val="29"/>
  </w:num>
  <w:num w:numId="10">
    <w:abstractNumId w:val="9"/>
    <w:lvlOverride w:ilvl="0">
      <w:startOverride w:val="2"/>
    </w:lvlOverride>
  </w:num>
  <w:num w:numId="11">
    <w:abstractNumId w:val="12"/>
  </w:num>
  <w:num w:numId="12">
    <w:abstractNumId w:val="3"/>
  </w:num>
  <w:num w:numId="13">
    <w:abstractNumId w:val="24"/>
  </w:num>
  <w:num w:numId="14">
    <w:abstractNumId w:val="28"/>
  </w:num>
  <w:num w:numId="15">
    <w:abstractNumId w:val="21"/>
  </w:num>
  <w:num w:numId="16">
    <w:abstractNumId w:val="13"/>
  </w:num>
  <w:num w:numId="17">
    <w:abstractNumId w:val="26"/>
    <w:lvlOverride w:ilvl="0">
      <w:startOverride w:val="2"/>
    </w:lvlOverride>
  </w:num>
  <w:num w:numId="18">
    <w:abstractNumId w:val="15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14"/>
  </w:num>
  <w:num w:numId="21">
    <w:abstractNumId w:val="20"/>
    <w:lvlOverride w:ilvl="0">
      <w:startOverride w:val="2"/>
    </w:lvlOverride>
  </w:num>
  <w:num w:numId="22">
    <w:abstractNumId w:val="27"/>
    <w:lvlOverride w:ilvl="0">
      <w:startOverride w:val="3"/>
    </w:lvlOverride>
  </w:num>
  <w:num w:numId="23">
    <w:abstractNumId w:val="4"/>
  </w:num>
  <w:num w:numId="24">
    <w:abstractNumId w:val="10"/>
    <w:lvlOverride w:ilvl="0">
      <w:startOverride w:val="2"/>
    </w:lvlOverride>
  </w:num>
  <w:num w:numId="25">
    <w:abstractNumId w:val="31"/>
  </w:num>
  <w:num w:numId="26">
    <w:abstractNumId w:val="25"/>
    <w:lvlOverride w:ilvl="0">
      <w:startOverride w:val="2"/>
    </w:lvlOverride>
  </w:num>
  <w:num w:numId="27">
    <w:abstractNumId w:val="17"/>
  </w:num>
  <w:num w:numId="28">
    <w:abstractNumId w:val="0"/>
    <w:lvlOverride w:ilvl="0">
      <w:startOverride w:val="3"/>
    </w:lvlOverride>
  </w:num>
  <w:num w:numId="29">
    <w:abstractNumId w:val="16"/>
  </w:num>
  <w:num w:numId="30">
    <w:abstractNumId w:val="19"/>
    <w:lvlOverride w:ilvl="0">
      <w:startOverride w:val="4"/>
    </w:lvlOverride>
  </w:num>
  <w:num w:numId="31">
    <w:abstractNumId w:val="22"/>
    <w:lvlOverride w:ilvl="0">
      <w:startOverride w:val="5"/>
    </w:lvlOverride>
  </w:num>
  <w:num w:numId="32">
    <w:abstractNumId w:val="2"/>
  </w:num>
  <w:num w:numId="33">
    <w:abstractNumId w:val="30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5"/>
    <w:rsid w:val="0007415D"/>
    <w:rsid w:val="000F0AB2"/>
    <w:rsid w:val="000F2CC7"/>
    <w:rsid w:val="00254FA5"/>
    <w:rsid w:val="002F5BA1"/>
    <w:rsid w:val="003459B5"/>
    <w:rsid w:val="00606C9D"/>
    <w:rsid w:val="006857FB"/>
    <w:rsid w:val="006862F7"/>
    <w:rsid w:val="00792C2F"/>
    <w:rsid w:val="00840301"/>
    <w:rsid w:val="00920C64"/>
    <w:rsid w:val="009B508B"/>
    <w:rsid w:val="009E182F"/>
    <w:rsid w:val="00A0530F"/>
    <w:rsid w:val="00A168AB"/>
    <w:rsid w:val="00AE35F1"/>
    <w:rsid w:val="00B21E56"/>
    <w:rsid w:val="00BF67A1"/>
    <w:rsid w:val="00C459BE"/>
    <w:rsid w:val="00E033F4"/>
    <w:rsid w:val="00E90877"/>
    <w:rsid w:val="00ED7682"/>
    <w:rsid w:val="00EE2E46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54BA-7295-4387-BB75-ADDBD8D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1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9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2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2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2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29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12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573658">
                                                                                      <w:marLeft w:val="-1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15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4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85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7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45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8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32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33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5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76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99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76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9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13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12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tools/distance_en.htm" TargetMode="External"/><Relationship Id="rId11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.edu.pl/nauka_i_rozwoj/wspolpraca_miedzynarodowa/erasmus_2014-2020/wyjazdy_studentow_na_studia/zasady_realizacji_mobilnosci_erasmusstudia/zasady_ogolne" TargetMode="External"/><Relationship Id="rId14" Type="http://schemas.openxmlformats.org/officeDocument/2006/relationships/hyperlink" Target="http://ug.edu.pl/sites/default/files/_nodes/strona/33377/files/umowy_e_2016-2017_na_stro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2016-11-10T15:13:00Z</cp:lastPrinted>
  <dcterms:created xsi:type="dcterms:W3CDTF">2016-11-10T11:34:00Z</dcterms:created>
  <dcterms:modified xsi:type="dcterms:W3CDTF">2016-11-10T20:11:00Z</dcterms:modified>
</cp:coreProperties>
</file>